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75" w:rsidRPr="003B7180" w:rsidRDefault="003B7180" w:rsidP="003B7180">
      <w:pPr>
        <w:pStyle w:val="Rubrik1"/>
        <w:jc w:val="right"/>
        <w:rPr>
          <w:color w:val="4F81BD" w:themeColor="accent1"/>
          <w:sz w:val="36"/>
          <w:szCs w:val="36"/>
        </w:rPr>
      </w:pPr>
      <w:bookmarkStart w:id="0" w:name="_GoBack"/>
      <w:bookmarkEnd w:id="0"/>
      <w:r w:rsidRPr="003B7180">
        <w:rPr>
          <w:rFonts w:ascii="Arial" w:hAnsi="Arial" w:cs="Arial"/>
          <w:color w:val="4F81BD" w:themeColor="accent1"/>
          <w:sz w:val="36"/>
          <w:szCs w:val="36"/>
          <w:rtl/>
        </w:rPr>
        <w:t>معلومات لأولياء الأمور على أساس الوضع الحالي كورونا</w:t>
      </w:r>
    </w:p>
    <w:p w:rsidR="000E22F5" w:rsidRDefault="003B7180" w:rsidP="003B7180">
      <w:pPr>
        <w:jc w:val="right"/>
        <w:rPr>
          <w:rFonts w:ascii="Arial" w:hAnsi="Arial" w:cs="Arial"/>
          <w:b/>
          <w:bCs/>
          <w:color w:val="4F81BD" w:themeColor="accent1"/>
          <w:sz w:val="28"/>
          <w:szCs w:val="28"/>
        </w:rPr>
      </w:pPr>
      <w:r w:rsidRPr="003B7180">
        <w:rPr>
          <w:rFonts w:ascii="Arial" w:hAnsi="Arial" w:cs="Arial"/>
          <w:b/>
          <w:bCs/>
          <w:color w:val="4F81BD" w:themeColor="accent1"/>
          <w:sz w:val="28"/>
          <w:szCs w:val="28"/>
        </w:rPr>
        <w:t> </w:t>
      </w:r>
      <w:r w:rsidRPr="003B7180">
        <w:rPr>
          <w:rFonts w:ascii="Arial" w:hAnsi="Arial" w:cs="Arial"/>
          <w:b/>
          <w:bCs/>
          <w:color w:val="4F81BD" w:themeColor="accent1"/>
          <w:sz w:val="28"/>
          <w:szCs w:val="28"/>
          <w:rtl/>
        </w:rPr>
        <w:t>استعداد بلدية المدرسة لقرار تسجيل محتمل بشأن الإغلاق العام للمدارس الابتدائية والمدارس التمهيدية</w:t>
      </w:r>
    </w:p>
    <w:p w:rsidR="003B7180" w:rsidRPr="003762B2" w:rsidRDefault="003B7180" w:rsidP="003762B2">
      <w:pPr>
        <w:jc w:val="right"/>
        <w:rPr>
          <w:rFonts w:ascii="Arial" w:hAnsi="Arial" w:cs="Arial"/>
          <w:color w:val="000000"/>
          <w:sz w:val="24"/>
          <w:szCs w:val="24"/>
        </w:rPr>
      </w:pPr>
      <w:r w:rsidRPr="003762B2">
        <w:rPr>
          <w:rFonts w:ascii="Arial" w:hAnsi="Arial" w:cs="Arial"/>
          <w:color w:val="000000"/>
          <w:sz w:val="24"/>
          <w:szCs w:val="24"/>
          <w:rtl/>
        </w:rPr>
        <w:t xml:space="preserve">طرح عدد من أولياء الأمور أسئلة حول رسالة الأمس من الحكومة بأن الاستعدادات لإغلاق عام محتمل للمدارس الابتدائية والمدارس التمهيدية في جميع أنحاء </w:t>
      </w:r>
      <w:r w:rsidRPr="003762B2">
        <w:rPr>
          <w:rFonts w:ascii="Arial" w:hAnsi="Arial" w:cs="Arial" w:hint="cs"/>
          <w:color w:val="000000"/>
          <w:sz w:val="24"/>
          <w:szCs w:val="24"/>
          <w:rtl/>
        </w:rPr>
        <w:t>البلاد،</w:t>
      </w:r>
      <w:r w:rsidRPr="003762B2">
        <w:rPr>
          <w:rFonts w:ascii="Arial" w:hAnsi="Arial" w:cs="Arial"/>
          <w:color w:val="000000"/>
          <w:sz w:val="24"/>
          <w:szCs w:val="24"/>
          <w:rtl/>
        </w:rPr>
        <w:t xml:space="preserve"> بالإضافة إلى أن مديري المدارس بالتزامن مع مهمة تأمين رعاية الأطفال ورعاية أطفال المدارس للأطفال مع رعاية خاصة للأطفال في </w:t>
      </w:r>
      <w:r w:rsidRPr="003762B2">
        <w:rPr>
          <w:rFonts w:ascii="Arial" w:hAnsi="Arial" w:cs="Arial" w:hint="cs"/>
          <w:color w:val="000000"/>
          <w:sz w:val="24"/>
          <w:szCs w:val="24"/>
          <w:rtl/>
        </w:rPr>
        <w:t>الحضانة ،</w:t>
      </w:r>
      <w:r w:rsidRPr="003762B2">
        <w:rPr>
          <w:rFonts w:ascii="Arial" w:hAnsi="Arial" w:cs="Arial"/>
          <w:color w:val="000000"/>
          <w:sz w:val="24"/>
          <w:szCs w:val="24"/>
          <w:rtl/>
        </w:rPr>
        <w:t xml:space="preserve"> مثل العاملين في مجال الرعاية الصحية وضباط الشرطة والموظفين في تجارة المواد الغذائية وناقلات الأغذية وغيرهم الإشارة إليه في هذا السياق هو أنه من غير المؤكد الآن أن يتم إغلاق عام</w:t>
      </w:r>
      <w:r w:rsidR="00153F55">
        <w:rPr>
          <w:rFonts w:ascii="Arial" w:hAnsi="Arial" w:cs="Arial" w:hint="cs"/>
          <w:color w:val="000000"/>
          <w:sz w:val="24"/>
          <w:szCs w:val="24"/>
          <w:rtl/>
        </w:rPr>
        <w:t xml:space="preserve"> .</w:t>
      </w:r>
      <w:r w:rsidRPr="003762B2">
        <w:rPr>
          <w:rFonts w:ascii="Arial" w:hAnsi="Arial" w:cs="Arial"/>
          <w:color w:val="000000"/>
          <w:sz w:val="24"/>
          <w:szCs w:val="24"/>
          <w:rtl/>
        </w:rPr>
        <w:t>هيئة الصحة العامة في معلوماتها ا</w:t>
      </w:r>
      <w:r w:rsidR="008D5ED4">
        <w:rPr>
          <w:rFonts w:ascii="Arial" w:hAnsi="Arial" w:cs="Arial"/>
          <w:color w:val="000000"/>
          <w:sz w:val="24"/>
          <w:szCs w:val="24"/>
          <w:rtl/>
        </w:rPr>
        <w:t xml:space="preserve">لحالية الموجهة إلى </w:t>
      </w:r>
      <w:r w:rsidR="003762B2" w:rsidRPr="003762B2">
        <w:rPr>
          <w:rFonts w:ascii="Arial" w:hAnsi="Arial" w:cs="Arial"/>
          <w:color w:val="000000"/>
          <w:sz w:val="24"/>
          <w:szCs w:val="24"/>
          <w:rtl/>
        </w:rPr>
        <w:t xml:space="preserve"> </w:t>
      </w:r>
      <w:r w:rsidRPr="003762B2">
        <w:rPr>
          <w:rFonts w:ascii="Arial" w:hAnsi="Arial" w:cs="Arial"/>
          <w:color w:val="000000"/>
          <w:sz w:val="24"/>
          <w:szCs w:val="24"/>
        </w:rPr>
        <w:t>: "</w:t>
      </w:r>
      <w:r w:rsidRPr="003762B2">
        <w:rPr>
          <w:rFonts w:ascii="Arial" w:hAnsi="Arial" w:cs="Arial"/>
          <w:color w:val="000000"/>
          <w:sz w:val="24"/>
          <w:szCs w:val="24"/>
          <w:rtl/>
        </w:rPr>
        <w:t>بناءً على التجارب الم</w:t>
      </w:r>
      <w:r w:rsidR="003762B2" w:rsidRPr="003762B2">
        <w:rPr>
          <w:rFonts w:ascii="Arial" w:hAnsi="Arial" w:cs="Arial"/>
          <w:color w:val="000000"/>
          <w:sz w:val="24"/>
          <w:szCs w:val="24"/>
          <w:rtl/>
        </w:rPr>
        <w:t xml:space="preserve">كتسبة من الانتشار </w:t>
      </w:r>
      <w:r w:rsidRPr="003762B2">
        <w:rPr>
          <w:rFonts w:ascii="Arial" w:hAnsi="Arial" w:cs="Arial"/>
          <w:color w:val="000000"/>
          <w:sz w:val="24"/>
          <w:szCs w:val="24"/>
          <w:rtl/>
        </w:rPr>
        <w:t>فإننا نعلم أن لها تأثيرًا شديدًا أو</w:t>
      </w:r>
      <w:r w:rsidR="008D5ED4">
        <w:rPr>
          <w:rFonts w:ascii="Arial" w:hAnsi="Arial" w:cs="Arial" w:hint="cs"/>
          <w:color w:val="000000"/>
          <w:sz w:val="24"/>
          <w:szCs w:val="24"/>
          <w:rtl/>
        </w:rPr>
        <w:t xml:space="preserve"> </w:t>
      </w:r>
      <w:r w:rsidR="008D5ED4" w:rsidRPr="003762B2">
        <w:rPr>
          <w:rFonts w:ascii="Arial" w:hAnsi="Arial" w:cs="Arial"/>
          <w:color w:val="000000"/>
          <w:sz w:val="24"/>
          <w:szCs w:val="24"/>
          <w:rtl/>
        </w:rPr>
        <w:t>قليلًا جدًا على إغلاق المدارس</w:t>
      </w:r>
      <w:r w:rsidR="003762B2" w:rsidRPr="003762B2">
        <w:rPr>
          <w:rFonts w:ascii="Arial" w:hAnsi="Arial" w:cs="Arial"/>
          <w:color w:val="000000"/>
          <w:sz w:val="24"/>
          <w:szCs w:val="24"/>
        </w:rPr>
        <w:t xml:space="preserve"> </w:t>
      </w:r>
    </w:p>
    <w:p w:rsidR="003762B2" w:rsidRPr="003762B2" w:rsidRDefault="003762B2" w:rsidP="003B7180">
      <w:pPr>
        <w:jc w:val="right"/>
        <w:rPr>
          <w:color w:val="4F81BD" w:themeColor="accent1"/>
          <w:sz w:val="24"/>
          <w:szCs w:val="24"/>
        </w:rPr>
      </w:pPr>
      <w:r w:rsidRPr="003762B2">
        <w:rPr>
          <w:rFonts w:ascii="Arial" w:hAnsi="Arial" w:cs="Arial"/>
          <w:color w:val="000000"/>
          <w:sz w:val="24"/>
          <w:szCs w:val="24"/>
          <w:rtl/>
        </w:rPr>
        <w:t xml:space="preserve">ولكن إذا كان إغلاق المدارس والمدارس التمهيدية يجب أن يصبح مع ذلك وثيق الصلة ، فإن بلدية المدرسة في </w:t>
      </w:r>
      <w:r w:rsidRPr="003762B2">
        <w:rPr>
          <w:rFonts w:ascii="Arial" w:hAnsi="Arial" w:cs="Arial"/>
          <w:b/>
          <w:bCs/>
          <w:color w:val="000000"/>
          <w:sz w:val="24"/>
          <w:szCs w:val="24"/>
          <w:rtl/>
        </w:rPr>
        <w:t>نورا</w:t>
      </w:r>
      <w:r w:rsidRPr="003762B2">
        <w:rPr>
          <w:rFonts w:ascii="Arial" w:hAnsi="Arial" w:cs="Arial"/>
          <w:color w:val="000000"/>
          <w:sz w:val="24"/>
          <w:szCs w:val="24"/>
          <w:rtl/>
        </w:rPr>
        <w:t xml:space="preserve"> قد وضعت بالفعل خطة عمل</w:t>
      </w:r>
      <w:r>
        <w:rPr>
          <w:rFonts w:ascii="Arial" w:hAnsi="Arial" w:cs="Arial"/>
          <w:color w:val="000000"/>
          <w:sz w:val="24"/>
          <w:szCs w:val="24"/>
          <w:rtl/>
        </w:rPr>
        <w:t xml:space="preserve"> لكيفية أن تكون ال</w:t>
      </w:r>
      <w:r>
        <w:rPr>
          <w:rFonts w:ascii="Arial" w:hAnsi="Arial" w:cs="Arial" w:hint="cs"/>
          <w:color w:val="000000"/>
          <w:sz w:val="24"/>
          <w:szCs w:val="24"/>
          <w:rtl/>
        </w:rPr>
        <w:t>نش</w:t>
      </w:r>
      <w:r w:rsidR="00153F55">
        <w:rPr>
          <w:rFonts w:ascii="Arial" w:hAnsi="Arial" w:cs="Arial" w:hint="cs"/>
          <w:color w:val="000000"/>
          <w:sz w:val="24"/>
          <w:szCs w:val="24"/>
          <w:rtl/>
        </w:rPr>
        <w:t>طات</w:t>
      </w:r>
      <w:r w:rsidRPr="003762B2">
        <w:rPr>
          <w:rFonts w:ascii="Arial" w:hAnsi="Arial" w:cs="Arial"/>
          <w:color w:val="000000"/>
          <w:sz w:val="24"/>
          <w:szCs w:val="24"/>
          <w:rtl/>
        </w:rPr>
        <w:t xml:space="preserve"> ق</w:t>
      </w:r>
      <w:r w:rsidR="008D5ED4">
        <w:rPr>
          <w:rFonts w:ascii="Arial" w:hAnsi="Arial" w:cs="Arial"/>
          <w:color w:val="000000"/>
          <w:sz w:val="24"/>
          <w:szCs w:val="24"/>
          <w:rtl/>
        </w:rPr>
        <w:t>ادرة على الا</w:t>
      </w:r>
      <w:r w:rsidR="00DC0876">
        <w:rPr>
          <w:rFonts w:ascii="Arial" w:hAnsi="Arial" w:cs="Arial"/>
          <w:color w:val="000000"/>
          <w:sz w:val="24"/>
          <w:szCs w:val="24"/>
          <w:rtl/>
        </w:rPr>
        <w:t>ستمرار عن بعد</w:t>
      </w:r>
      <w:r w:rsidR="00DC0876">
        <w:rPr>
          <w:rFonts w:ascii="Arial" w:hAnsi="Arial" w:cs="Arial" w:hint="cs"/>
          <w:color w:val="000000"/>
          <w:sz w:val="24"/>
          <w:szCs w:val="24"/>
          <w:rtl/>
        </w:rPr>
        <w:t xml:space="preserve"> والخطة الحالية </w:t>
      </w:r>
      <w:r w:rsidR="003F7E6F">
        <w:rPr>
          <w:rFonts w:ascii="Arial" w:hAnsi="Arial" w:cs="Arial" w:hint="cs"/>
          <w:color w:val="000000"/>
          <w:sz w:val="24"/>
          <w:szCs w:val="24"/>
          <w:rtl/>
        </w:rPr>
        <w:t>تتضمن كيفية</w:t>
      </w:r>
      <w:r w:rsidR="00DC0876">
        <w:rPr>
          <w:rFonts w:ascii="Arial" w:hAnsi="Arial" w:cs="Arial" w:hint="cs"/>
          <w:color w:val="000000"/>
          <w:sz w:val="24"/>
          <w:szCs w:val="24"/>
          <w:rtl/>
        </w:rPr>
        <w:t xml:space="preserve"> </w:t>
      </w:r>
      <w:r w:rsidR="003F7E6F">
        <w:rPr>
          <w:rFonts w:ascii="Arial" w:hAnsi="Arial" w:cs="Arial" w:hint="cs"/>
          <w:color w:val="000000"/>
          <w:sz w:val="24"/>
          <w:szCs w:val="24"/>
          <w:rtl/>
        </w:rPr>
        <w:t xml:space="preserve">رعاية </w:t>
      </w:r>
      <w:r w:rsidRPr="003762B2">
        <w:rPr>
          <w:rFonts w:ascii="Arial" w:hAnsi="Arial" w:cs="Arial"/>
          <w:color w:val="000000"/>
          <w:sz w:val="24"/>
          <w:szCs w:val="24"/>
          <w:rtl/>
        </w:rPr>
        <w:t xml:space="preserve">الأطفال </w:t>
      </w:r>
      <w:r w:rsidR="003F7E6F">
        <w:rPr>
          <w:rFonts w:ascii="Arial" w:hAnsi="Arial" w:cs="Arial" w:hint="cs"/>
          <w:color w:val="000000"/>
          <w:sz w:val="24"/>
          <w:szCs w:val="24"/>
          <w:rtl/>
        </w:rPr>
        <w:t>من اجل ا</w:t>
      </w:r>
      <w:r w:rsidRPr="003762B2">
        <w:rPr>
          <w:rFonts w:ascii="Arial" w:hAnsi="Arial" w:cs="Arial"/>
          <w:color w:val="000000"/>
          <w:sz w:val="24"/>
          <w:szCs w:val="24"/>
          <w:rtl/>
        </w:rPr>
        <w:t>ولياء الأمور</w:t>
      </w:r>
      <w:r w:rsidR="003F7E6F">
        <w:rPr>
          <w:rFonts w:ascii="Arial" w:hAnsi="Arial" w:cs="Arial" w:hint="cs"/>
          <w:color w:val="000000"/>
          <w:sz w:val="24"/>
          <w:szCs w:val="24"/>
          <w:rtl/>
        </w:rPr>
        <w:t xml:space="preserve"> </w:t>
      </w:r>
      <w:r w:rsidRPr="003762B2">
        <w:rPr>
          <w:rFonts w:ascii="Arial" w:hAnsi="Arial" w:cs="Arial"/>
          <w:color w:val="000000"/>
          <w:sz w:val="24"/>
          <w:szCs w:val="24"/>
          <w:rtl/>
        </w:rPr>
        <w:t>مع وظائف مهمة اجتماعيا يجب تحديدها بسرعة وسهولة</w:t>
      </w:r>
    </w:p>
    <w:p w:rsidR="002D6432" w:rsidRDefault="00153F55" w:rsidP="00153F55">
      <w:pPr>
        <w:jc w:val="right"/>
        <w:rPr>
          <w:rFonts w:ascii="Arial" w:hAnsi="Arial" w:cs="Arial"/>
          <w:color w:val="000000"/>
          <w:rtl/>
        </w:rPr>
      </w:pPr>
      <w:r>
        <w:rPr>
          <w:rFonts w:ascii="Arial" w:hAnsi="Arial" w:cs="Arial"/>
          <w:color w:val="000000"/>
          <w:rtl/>
        </w:rPr>
        <w:t xml:space="preserve">من خلال درجة </w:t>
      </w:r>
      <w:r>
        <w:rPr>
          <w:rFonts w:ascii="Arial" w:hAnsi="Arial" w:cs="Arial" w:hint="cs"/>
          <w:color w:val="000000"/>
          <w:rtl/>
        </w:rPr>
        <w:t>الرقمية</w:t>
      </w:r>
      <w:r>
        <w:rPr>
          <w:rFonts w:ascii="Arial" w:hAnsi="Arial" w:cs="Arial"/>
          <w:color w:val="000000"/>
          <w:rtl/>
        </w:rPr>
        <w:t xml:space="preserve"> المتطورة للغاية داخل </w:t>
      </w:r>
      <w:r w:rsidR="00922D8B">
        <w:rPr>
          <w:rFonts w:ascii="Arial" w:hAnsi="Arial" w:cs="Arial" w:hint="cs"/>
          <w:color w:val="000000"/>
          <w:rtl/>
        </w:rPr>
        <w:t>المدرسة،</w:t>
      </w:r>
      <w:r>
        <w:rPr>
          <w:rFonts w:ascii="Arial" w:hAnsi="Arial" w:cs="Arial"/>
          <w:color w:val="000000"/>
          <w:rtl/>
        </w:rPr>
        <w:t xml:space="preserve"> فإن العمليات المدرسية في بلدية ن</w:t>
      </w:r>
      <w:r w:rsidR="003F7E6F">
        <w:rPr>
          <w:rFonts w:ascii="Arial" w:hAnsi="Arial" w:cs="Arial"/>
          <w:color w:val="000000"/>
          <w:rtl/>
        </w:rPr>
        <w:t>ورا مستعدة جيدًا لإجراء التعليم</w:t>
      </w:r>
      <w:r w:rsidR="003F7E6F">
        <w:rPr>
          <w:rFonts w:ascii="Arial" w:hAnsi="Arial" w:cs="Arial" w:hint="cs"/>
          <w:color w:val="000000"/>
          <w:rtl/>
        </w:rPr>
        <w:t xml:space="preserve"> </w:t>
      </w:r>
      <w:r>
        <w:rPr>
          <w:rFonts w:ascii="Arial" w:hAnsi="Arial" w:cs="Arial"/>
          <w:color w:val="000000"/>
          <w:rtl/>
        </w:rPr>
        <w:t>عن بعد</w:t>
      </w:r>
      <w:r>
        <w:rPr>
          <w:rFonts w:ascii="Arial" w:hAnsi="Arial" w:cs="Arial"/>
          <w:color w:val="000000"/>
        </w:rPr>
        <w:t xml:space="preserve">  </w:t>
      </w:r>
      <w:r w:rsidR="003F7E6F">
        <w:rPr>
          <w:rFonts w:ascii="Arial" w:hAnsi="Arial" w:cs="Arial"/>
          <w:color w:val="000000"/>
          <w:rtl/>
        </w:rPr>
        <w:t>يستعد ال</w:t>
      </w:r>
      <w:r w:rsidR="003F7E6F">
        <w:rPr>
          <w:rFonts w:ascii="Arial" w:hAnsi="Arial" w:cs="Arial" w:hint="cs"/>
          <w:color w:val="000000"/>
          <w:rtl/>
        </w:rPr>
        <w:t>مدرسون</w:t>
      </w:r>
      <w:r>
        <w:rPr>
          <w:rFonts w:ascii="Arial" w:hAnsi="Arial" w:cs="Arial"/>
          <w:color w:val="000000"/>
          <w:rtl/>
        </w:rPr>
        <w:t xml:space="preserve"> في مدارس نورا ويخططون في وقت كتابة هذا </w:t>
      </w:r>
      <w:r w:rsidR="003F7E6F">
        <w:rPr>
          <w:rFonts w:ascii="Arial" w:hAnsi="Arial" w:cs="Arial"/>
          <w:color w:val="000000"/>
          <w:rtl/>
        </w:rPr>
        <w:t>التقرير لتمرير هذا التدريس ونق</w:t>
      </w:r>
      <w:r w:rsidR="003F7E6F">
        <w:rPr>
          <w:rFonts w:ascii="Arial" w:hAnsi="Arial" w:cs="Arial" w:hint="cs"/>
          <w:color w:val="000000"/>
          <w:rtl/>
        </w:rPr>
        <w:t>له</w:t>
      </w:r>
      <w:r>
        <w:rPr>
          <w:rFonts w:ascii="Arial" w:hAnsi="Arial" w:cs="Arial"/>
          <w:color w:val="000000"/>
        </w:rPr>
        <w:t xml:space="preserve">.  </w:t>
      </w:r>
      <w:r w:rsidR="003F7E6F">
        <w:rPr>
          <w:rFonts w:ascii="Arial" w:hAnsi="Arial" w:cs="Arial"/>
          <w:color w:val="000000"/>
          <w:rtl/>
        </w:rPr>
        <w:t xml:space="preserve">في الوقت </w:t>
      </w:r>
      <w:r>
        <w:rPr>
          <w:rFonts w:ascii="Arial" w:hAnsi="Arial" w:cs="Arial"/>
          <w:color w:val="000000"/>
          <w:rtl/>
        </w:rPr>
        <w:t>من المهم الإشارة إ</w:t>
      </w:r>
      <w:r w:rsidR="003F7E6F">
        <w:rPr>
          <w:rFonts w:ascii="Arial" w:hAnsi="Arial" w:cs="Arial"/>
          <w:color w:val="000000"/>
          <w:rtl/>
        </w:rPr>
        <w:t>لى أنه حتى حلول ال</w:t>
      </w:r>
      <w:r w:rsidR="003F7E6F">
        <w:rPr>
          <w:rFonts w:ascii="Arial" w:hAnsi="Arial" w:cs="Arial" w:hint="cs"/>
          <w:color w:val="000000"/>
          <w:rtl/>
        </w:rPr>
        <w:t>تعليم عن بعد</w:t>
      </w:r>
      <w:r w:rsidR="003F7E6F">
        <w:rPr>
          <w:rFonts w:ascii="Arial" w:hAnsi="Arial" w:cs="Arial"/>
          <w:color w:val="000000"/>
          <w:rtl/>
        </w:rPr>
        <w:t xml:space="preserve"> </w:t>
      </w:r>
      <w:r w:rsidR="00922D8B">
        <w:rPr>
          <w:rFonts w:ascii="Arial" w:hAnsi="Arial" w:cs="Arial" w:hint="cs"/>
          <w:color w:val="000000"/>
          <w:rtl/>
        </w:rPr>
        <w:t>التي لا</w:t>
      </w:r>
      <w:r>
        <w:rPr>
          <w:rFonts w:ascii="Arial" w:hAnsi="Arial" w:cs="Arial"/>
          <w:color w:val="000000"/>
          <w:rtl/>
        </w:rPr>
        <w:t xml:space="preserve"> يمكن أن تحل محل الرسوم الدراسية في الموقع في المدرسة</w:t>
      </w:r>
      <w:r>
        <w:rPr>
          <w:rFonts w:ascii="Arial" w:hAnsi="Arial" w:cs="Arial"/>
          <w:color w:val="000000"/>
        </w:rPr>
        <w:t xml:space="preserve">.  </w:t>
      </w:r>
      <w:r>
        <w:rPr>
          <w:rFonts w:ascii="Arial" w:hAnsi="Arial" w:cs="Arial"/>
          <w:color w:val="000000"/>
          <w:rtl/>
        </w:rPr>
        <w:t xml:space="preserve">بعض </w:t>
      </w:r>
      <w:r w:rsidR="00922D8B">
        <w:rPr>
          <w:rFonts w:ascii="Arial" w:hAnsi="Arial" w:cs="Arial" w:hint="cs"/>
          <w:color w:val="000000"/>
          <w:rtl/>
        </w:rPr>
        <w:t>المواد،</w:t>
      </w:r>
      <w:r>
        <w:rPr>
          <w:rFonts w:ascii="Arial" w:hAnsi="Arial" w:cs="Arial"/>
          <w:color w:val="000000"/>
          <w:rtl/>
        </w:rPr>
        <w:t xml:space="preserve"> مثل الجماليات العملية مثل الحرف اليدوية أو المعرفة المنزلية أو الموسيقى ، لا يمكن ببساطة إجراؤها بالجودة عبر الإنترنت</w:t>
      </w:r>
    </w:p>
    <w:p w:rsidR="00E6217C" w:rsidRPr="00922D8B" w:rsidRDefault="00E6217C" w:rsidP="00E6217C">
      <w:pPr>
        <w:jc w:val="right"/>
        <w:rPr>
          <w:rFonts w:ascii="Arial" w:hAnsi="Arial" w:cs="Arial"/>
          <w:color w:val="4F81BD" w:themeColor="accent1"/>
          <w:sz w:val="24"/>
          <w:szCs w:val="24"/>
        </w:rPr>
      </w:pPr>
      <w:r w:rsidRPr="00E6217C">
        <w:rPr>
          <w:rFonts w:ascii="Arial" w:hAnsi="Arial" w:cs="Arial"/>
          <w:color w:val="4F81BD" w:themeColor="accent1"/>
          <w:sz w:val="40"/>
          <w:szCs w:val="40"/>
          <w:rtl/>
        </w:rPr>
        <w:t>التعلم عن بعد في وحدة تعلم الكبار</w:t>
      </w:r>
    </w:p>
    <w:p w:rsidR="00E6217C" w:rsidRPr="00922D8B" w:rsidRDefault="00922D8B" w:rsidP="00922D8B">
      <w:pPr>
        <w:pStyle w:val="Normalwebb"/>
        <w:spacing w:before="0" w:beforeAutospacing="0" w:after="0" w:afterAutospacing="0"/>
        <w:jc w:val="right"/>
      </w:pPr>
      <w:r w:rsidRPr="00922D8B">
        <w:rPr>
          <w:rFonts w:ascii="Arial" w:hAnsi="Arial" w:cs="Arial"/>
          <w:color w:val="000000"/>
          <w:rtl/>
        </w:rPr>
        <w:t>التعلم عن بعد في وحدة تعليم الكبار</w:t>
      </w:r>
      <w:r w:rsidRPr="00922D8B">
        <w:rPr>
          <w:rFonts w:ascii="Arial" w:hAnsi="Arial" w:cs="Arial"/>
          <w:color w:val="000000"/>
        </w:rPr>
        <w:t xml:space="preserve"> Hjernet </w:t>
      </w:r>
      <w:r w:rsidRPr="00922D8B">
        <w:rPr>
          <w:rFonts w:ascii="Arial" w:hAnsi="Arial" w:cs="Arial"/>
          <w:color w:val="000000"/>
          <w:rtl/>
        </w:rPr>
        <w:t>لدى وحدة تعليم الكبار</w:t>
      </w:r>
      <w:r w:rsidRPr="00922D8B">
        <w:rPr>
          <w:rFonts w:ascii="Arial" w:hAnsi="Arial" w:cs="Arial"/>
          <w:color w:val="000000"/>
        </w:rPr>
        <w:t xml:space="preserve"> Hjernet </w:t>
      </w:r>
      <w:r w:rsidRPr="00922D8B">
        <w:rPr>
          <w:rFonts w:ascii="Arial" w:hAnsi="Arial" w:cs="Arial"/>
          <w:color w:val="000000"/>
          <w:rtl/>
        </w:rPr>
        <w:t>، بناءً على قرار من نائب المدير</w:t>
      </w:r>
      <w:r>
        <w:rPr>
          <w:rFonts w:ascii="Arial" w:hAnsi="Arial" w:cs="Arial"/>
          <w:color w:val="000000"/>
          <w:rtl/>
        </w:rPr>
        <w:t xml:space="preserve"> </w:t>
      </w:r>
      <w:r w:rsidRPr="00922D8B">
        <w:rPr>
          <w:rFonts w:ascii="Arial" w:hAnsi="Arial" w:cs="Arial"/>
          <w:color w:val="000000"/>
        </w:rPr>
        <w:t xml:space="preserve">.  </w:t>
      </w:r>
      <w:r w:rsidRPr="00922D8B">
        <w:rPr>
          <w:rFonts w:ascii="Arial" w:hAnsi="Arial" w:cs="Arial"/>
          <w:color w:val="000000"/>
          <w:rtl/>
        </w:rPr>
        <w:t>بدأ التعلم عن بعد عبر الإنترنت يوم الأربعاء 18 مارس</w:t>
      </w:r>
      <w:r w:rsidRPr="00922D8B">
        <w:rPr>
          <w:rFonts w:ascii="Arial" w:hAnsi="Arial" w:cs="Arial"/>
          <w:color w:val="000000"/>
        </w:rPr>
        <w:t xml:space="preserve">.  </w:t>
      </w:r>
      <w:r w:rsidRPr="00922D8B">
        <w:rPr>
          <w:rFonts w:ascii="Arial" w:hAnsi="Arial" w:cs="Arial"/>
          <w:color w:val="000000"/>
          <w:rtl/>
        </w:rPr>
        <w:t>يسري القرار حتى الآن ويش</w:t>
      </w:r>
      <w:r>
        <w:rPr>
          <w:rFonts w:ascii="Arial" w:hAnsi="Arial" w:cs="Arial"/>
          <w:color w:val="000000"/>
          <w:rtl/>
        </w:rPr>
        <w:t xml:space="preserve">مل كلاً من الطلاب في </w:t>
      </w:r>
    </w:p>
    <w:p w:rsidR="00E6217C" w:rsidRPr="00922D8B" w:rsidRDefault="00E6217C" w:rsidP="00922D8B">
      <w:pPr>
        <w:jc w:val="right"/>
        <w:rPr>
          <w:color w:val="4F81BD" w:themeColor="accent1"/>
          <w:sz w:val="24"/>
          <w:szCs w:val="24"/>
        </w:rPr>
      </w:pPr>
    </w:p>
    <w:p w:rsidR="008C7DF7" w:rsidRPr="00922D8B" w:rsidRDefault="008C7DF7" w:rsidP="008C7DF7">
      <w:pPr>
        <w:jc w:val="right"/>
        <w:rPr>
          <w:rStyle w:val="RubrikChar"/>
          <w:color w:val="4F81BD" w:themeColor="accent1"/>
          <w:sz w:val="28"/>
          <w:szCs w:val="28"/>
          <w:rtl/>
        </w:rPr>
      </w:pPr>
      <w:r w:rsidRPr="00922D8B">
        <w:rPr>
          <w:rFonts w:ascii="Arial" w:hAnsi="Arial" w:cs="Arial"/>
          <w:color w:val="000000"/>
          <w:sz w:val="28"/>
          <w:szCs w:val="28"/>
          <w:rtl/>
        </w:rPr>
        <w:t>أ</w:t>
      </w:r>
      <w:r w:rsidRPr="00922D8B">
        <w:rPr>
          <w:rStyle w:val="RubrikChar"/>
          <w:color w:val="4F81BD" w:themeColor="accent1"/>
          <w:sz w:val="28"/>
          <w:szCs w:val="28"/>
          <w:rtl/>
        </w:rPr>
        <w:t>همية التعاون الجيد بين المنزل والمدرسة / المدرسة التمهيدية / المنزل الترفيهي</w:t>
      </w:r>
    </w:p>
    <w:p w:rsidR="00AA24F0" w:rsidRDefault="00AA24F0" w:rsidP="008C7DF7">
      <w:pPr>
        <w:jc w:val="right"/>
        <w:rPr>
          <w:rStyle w:val="RubrikChar"/>
          <w:color w:val="4F81BD" w:themeColor="accent1"/>
          <w:rtl/>
        </w:rPr>
      </w:pPr>
      <w:r>
        <w:rPr>
          <w:rFonts w:ascii="Arial" w:hAnsi="Arial" w:cs="Arial"/>
          <w:color w:val="000000"/>
          <w:rtl/>
        </w:rPr>
        <w:t>يتحمل الموظفون في مدارس البلدية ودور الحضانة ودور الترفيه مسؤولية ضمان أن تكون بيئة العمل للأطفال والموظفين جيدة وصحية</w:t>
      </w:r>
      <w:r>
        <w:rPr>
          <w:rFonts w:ascii="Arial" w:hAnsi="Arial" w:cs="Arial"/>
          <w:color w:val="000000"/>
        </w:rPr>
        <w:t xml:space="preserve">.  </w:t>
      </w:r>
      <w:r>
        <w:rPr>
          <w:rFonts w:ascii="Arial" w:hAnsi="Arial" w:cs="Arial"/>
          <w:color w:val="000000"/>
          <w:rtl/>
        </w:rPr>
        <w:t>ويترتب على هذه المسؤولية أن ترصد باستمرار أن الأطفال في رياض الأطفال والمدارس يتمتعون بصحة جيدة ، لتجنب انتشار العدوى للأطفال الآخرين أو للموظفين</w:t>
      </w:r>
      <w:r>
        <w:rPr>
          <w:rFonts w:ascii="Arial" w:hAnsi="Arial" w:cs="Arial"/>
          <w:color w:val="000000"/>
        </w:rPr>
        <w:t xml:space="preserve">.  </w:t>
      </w:r>
      <w:r>
        <w:rPr>
          <w:rFonts w:ascii="Arial" w:hAnsi="Arial" w:cs="Arial"/>
          <w:color w:val="000000"/>
          <w:rtl/>
        </w:rPr>
        <w:t>لذلك ، إذا مرض الطفل أثناء النهار ، فمن واجب الموظفين الاتصال بوصي الطفل ، وفقًا لتوصيات هيئة الصحة العامة  فإن بإمكان الطفل العودة إلى المنزل بنفسه أو الانتظار في غرفته الخاصة حتى يتمكن الوصي من اصطحاب الطفل</w:t>
      </w:r>
      <w:r>
        <w:rPr>
          <w:rFonts w:ascii="Arial" w:hAnsi="Arial" w:cs="Arial"/>
          <w:color w:val="000000"/>
        </w:rPr>
        <w:t xml:space="preserve">.  </w:t>
      </w:r>
      <w:r>
        <w:rPr>
          <w:rFonts w:ascii="Arial" w:hAnsi="Arial" w:cs="Arial"/>
          <w:color w:val="000000"/>
          <w:rtl/>
        </w:rPr>
        <w:t xml:space="preserve">من المهم التواصل الجيد بين الأوصياء والموظفين في المدارس </w:t>
      </w:r>
      <w:r>
        <w:rPr>
          <w:rFonts w:ascii="Arial" w:hAnsi="Arial" w:cs="Arial"/>
          <w:color w:val="000000"/>
          <w:rtl/>
        </w:rPr>
        <w:lastRenderedPageBreak/>
        <w:t>ودور الحضانة ومراكز الترفيه</w:t>
      </w:r>
      <w:r>
        <w:rPr>
          <w:rFonts w:ascii="Arial" w:hAnsi="Arial" w:cs="Arial"/>
          <w:color w:val="000000"/>
        </w:rPr>
        <w:t xml:space="preserve">.  </w:t>
      </w:r>
      <w:r>
        <w:rPr>
          <w:rFonts w:ascii="Arial" w:hAnsi="Arial" w:cs="Arial"/>
          <w:color w:val="000000"/>
          <w:rtl/>
        </w:rPr>
        <w:t>في بعض الأحيان ، يمكن ربط أعراض اعتلال الصحة ، مثل السعال ، بحالة كورونا لدى الطفل ولذلك من المهم جدًا أن يتواصل الأوصياء والموظفون بصراحة حول ذلك</w:t>
      </w:r>
      <w:r>
        <w:rPr>
          <w:rFonts w:ascii="Arial" w:hAnsi="Arial" w:cs="Arial"/>
          <w:color w:val="000000"/>
        </w:rPr>
        <w:t xml:space="preserve">.  </w:t>
      </w:r>
      <w:r>
        <w:rPr>
          <w:rFonts w:ascii="Arial" w:hAnsi="Arial" w:cs="Arial"/>
          <w:color w:val="000000"/>
          <w:rtl/>
        </w:rPr>
        <w:t>في حالة الاختلاف إذا كانت الأعراض التي تظهر على الطفل هي علامات مرض حاد أو مرض آخر وعندها يجب على الوصي الاتصال فوراً برئيس الوحدة المسؤولة</w:t>
      </w:r>
      <w:r>
        <w:rPr>
          <w:rFonts w:ascii="Arial" w:hAnsi="Arial" w:cs="Arial"/>
          <w:color w:val="000000"/>
        </w:rPr>
        <w:t>.</w:t>
      </w:r>
    </w:p>
    <w:p w:rsidR="008C7DF7" w:rsidRDefault="008C7DF7" w:rsidP="008C7DF7">
      <w:pPr>
        <w:jc w:val="right"/>
        <w:rPr>
          <w:rStyle w:val="RubrikChar"/>
          <w:color w:val="4F81BD" w:themeColor="accent1"/>
          <w:rtl/>
        </w:rPr>
      </w:pPr>
      <w:r w:rsidRPr="008C7DF7">
        <w:rPr>
          <w:rStyle w:val="RubrikChar"/>
          <w:color w:val="4F81BD" w:themeColor="accent1"/>
          <w:rtl/>
        </w:rPr>
        <w:t>الطلاب الأصحاء يجب أن يذهبوا إلى المدرسة في السويد</w:t>
      </w:r>
    </w:p>
    <w:p w:rsidR="008C7DF7" w:rsidRPr="00D96A26" w:rsidRDefault="008C7DF7" w:rsidP="008C7DF7">
      <w:pPr>
        <w:rPr>
          <w:sz w:val="24"/>
          <w:szCs w:val="24"/>
        </w:rPr>
      </w:pPr>
    </w:p>
    <w:p w:rsidR="008C7DF7" w:rsidRPr="00D96A26" w:rsidRDefault="008C7DF7" w:rsidP="008C7DF7">
      <w:pPr>
        <w:pStyle w:val="Normalwebb"/>
        <w:bidi/>
        <w:spacing w:before="0" w:beforeAutospacing="0" w:after="0" w:afterAutospacing="0"/>
      </w:pPr>
      <w:r w:rsidRPr="00D96A26">
        <w:rPr>
          <w:rFonts w:ascii="Arial" w:hAnsi="Arial" w:cs="Arial"/>
          <w:color w:val="000000"/>
          <w:rtl/>
        </w:rPr>
        <w:t xml:space="preserve">هناك متطلبات إلزامية من المدرسة وبالتالي يجب على الطلاب الأصحاء الخاليين من الأعراض الذهاب إلى المدرسة.  وينطبق هذا بغض النظر عما إذا كان لديهم أشقاء مرضى أو أوصياء أو أقارب آخرين.  يمكن أن تكون الاستثناءات في الوقت الحاضر ، استنادًا إلى </w:t>
      </w:r>
      <w:r w:rsidRPr="00D96A26">
        <w:rPr>
          <w:rFonts w:ascii="Arial" w:hAnsi="Arial" w:cs="Arial"/>
          <w:color w:val="000000"/>
        </w:rPr>
        <w:t>Coronavirus Covid-19</w:t>
      </w:r>
      <w:r w:rsidRPr="00D96A26">
        <w:rPr>
          <w:rFonts w:ascii="Arial" w:hAnsi="Arial" w:cs="Arial"/>
          <w:color w:val="000000"/>
          <w:rtl/>
        </w:rPr>
        <w:t xml:space="preserve"> ، إذا كان الطفل ينتمي إلى مجموعة خطر أو أن هناك شخصًا ذا صلة في المنزل ينتمي إلى مجموعة الخطر.  في الحالات الأخيرة ، يجب على أولياء الأمور الاتصال دائمًا بمدير المدرسة مباشرة من أجل منحه إجازة لأسباب غير عادية.  الأطفال في مرحلة ما قبل المدرسة أو التلاميذ في دور الترفيه لا يخضعون للحضور.</w:t>
      </w:r>
    </w:p>
    <w:p w:rsidR="00D42475" w:rsidRPr="006C0DE8" w:rsidRDefault="008C7DF7" w:rsidP="008C7DF7">
      <w:pPr>
        <w:jc w:val="right"/>
      </w:pPr>
      <w:r>
        <w:rPr>
          <w:rFonts w:ascii="Arial" w:hAnsi="Arial" w:cs="Arial"/>
          <w:color w:val="000000"/>
        </w:rPr>
        <w:t>.</w:t>
      </w:r>
      <w:r w:rsidR="00D42475">
        <w:t xml:space="preserve"> </w:t>
      </w:r>
    </w:p>
    <w:p w:rsidR="000E22F5" w:rsidRDefault="00663C69" w:rsidP="000E22F5">
      <w:r>
        <w:t>Nora 2020-03-18</w:t>
      </w:r>
    </w:p>
    <w:p w:rsidR="00663C69" w:rsidRPr="000E22F5" w:rsidRDefault="00663C69" w:rsidP="000E22F5">
      <w:r>
        <w:t>Henric Lundberg, skolchef</w:t>
      </w:r>
    </w:p>
    <w:sectPr w:rsidR="00663C69" w:rsidRPr="000E22F5" w:rsidSect="00A35488">
      <w:headerReference w:type="default" r:id="rId6"/>
      <w:footerReference w:type="default" r:id="rId7"/>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1F" w:rsidRDefault="0007441F" w:rsidP="00A70D5D">
      <w:pPr>
        <w:spacing w:line="240" w:lineRule="auto"/>
      </w:pPr>
      <w:r>
        <w:separator/>
      </w:r>
    </w:p>
  </w:endnote>
  <w:endnote w:type="continuationSeparator" w:id="0">
    <w:p w:rsidR="0007441F" w:rsidRDefault="0007441F" w:rsidP="00A70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DA" w:rsidRDefault="001C14DA">
    <w:pPr>
      <w:pStyle w:val="Sidfot"/>
      <w:jc w:val="right"/>
    </w:pPr>
    <w:r>
      <w:t xml:space="preserve">Sida </w:t>
    </w:r>
    <w:sdt>
      <w:sdtPr>
        <w:id w:val="-1633013273"/>
        <w:docPartObj>
          <w:docPartGallery w:val="Page Numbers (Bottom of Page)"/>
          <w:docPartUnique/>
        </w:docPartObj>
      </w:sdtPr>
      <w:sdtEndPr/>
      <w:sdtContent>
        <w:r>
          <w:fldChar w:fldCharType="begin"/>
        </w:r>
        <w:r>
          <w:instrText>PAGE   \* MERGEFORMAT</w:instrText>
        </w:r>
        <w:r>
          <w:fldChar w:fldCharType="separate"/>
        </w:r>
        <w:r w:rsidR="007C19EB">
          <w:rPr>
            <w:noProof/>
          </w:rPr>
          <w:t>1</w:t>
        </w:r>
        <w:r>
          <w:fldChar w:fldCharType="end"/>
        </w:r>
      </w:sdtContent>
    </w:sdt>
  </w:p>
  <w:p w:rsidR="001C14DA" w:rsidRDefault="001C14DA" w:rsidP="001C14DA">
    <w:pPr>
      <w:pStyle w:val="Sidfot"/>
      <w:pBdr>
        <w:top w:val="single" w:sz="6" w:space="1" w:color="auto"/>
      </w:pBdr>
      <w:tabs>
        <w:tab w:val="left" w:pos="1701"/>
        <w:tab w:val="left" w:pos="3261"/>
        <w:tab w:val="left" w:pos="4678"/>
        <w:tab w:val="left" w:pos="6663"/>
        <w:tab w:val="left" w:pos="7655"/>
        <w:tab w:val="left" w:pos="9072"/>
      </w:tabs>
      <w:rPr>
        <w:sz w:val="12"/>
      </w:rPr>
    </w:pPr>
    <w:r>
      <w:rPr>
        <w:sz w:val="12"/>
      </w:rPr>
      <w:t>Postadress</w:t>
    </w:r>
    <w:r>
      <w:rPr>
        <w:sz w:val="12"/>
      </w:rPr>
      <w:tab/>
      <w:t>E-postadress</w:t>
    </w:r>
    <w:r>
      <w:rPr>
        <w:sz w:val="12"/>
      </w:rPr>
      <w:tab/>
    </w:r>
    <w:r>
      <w:rPr>
        <w:sz w:val="12"/>
      </w:rPr>
      <w:tab/>
      <w:t>Telefon</w:t>
    </w:r>
    <w:r>
      <w:rPr>
        <w:sz w:val="12"/>
      </w:rPr>
      <w:tab/>
      <w:t>Bankgiro</w:t>
    </w:r>
    <w:r>
      <w:rPr>
        <w:sz w:val="12"/>
      </w:rPr>
      <w:tab/>
      <w:t>Organisationsnr</w:t>
    </w:r>
  </w:p>
  <w:p w:rsidR="001C14DA" w:rsidRPr="00822D8B" w:rsidRDefault="001C14DA" w:rsidP="001C14DA">
    <w:pPr>
      <w:pStyle w:val="Sidfot"/>
      <w:pBdr>
        <w:top w:val="single" w:sz="6" w:space="1" w:color="auto"/>
      </w:pBdr>
      <w:tabs>
        <w:tab w:val="left" w:pos="1701"/>
        <w:tab w:val="left" w:pos="3261"/>
        <w:tab w:val="left" w:pos="4678"/>
        <w:tab w:val="left" w:pos="6663"/>
        <w:tab w:val="left" w:pos="7655"/>
        <w:tab w:val="left" w:pos="9072"/>
      </w:tabs>
      <w:rPr>
        <w:sz w:val="16"/>
        <w:lang w:val="es-ES"/>
      </w:rPr>
    </w:pPr>
    <w:r w:rsidRPr="00822D8B">
      <w:rPr>
        <w:sz w:val="16"/>
        <w:lang w:val="es-ES"/>
      </w:rPr>
      <w:t>Nora kommun</w:t>
    </w:r>
    <w:r w:rsidRPr="00822D8B">
      <w:rPr>
        <w:sz w:val="16"/>
        <w:lang w:val="es-ES"/>
      </w:rPr>
      <w:tab/>
    </w:r>
    <w:hyperlink r:id="rId1" w:history="1">
      <w:r w:rsidR="002768A9" w:rsidRPr="00822D8B">
        <w:rPr>
          <w:rStyle w:val="Hyperlnk"/>
          <w:rFonts w:asciiTheme="minorHAnsi" w:hAnsiTheme="minorHAnsi"/>
          <w:sz w:val="16"/>
          <w:lang w:val="es-ES"/>
        </w:rPr>
        <w:t>nora.kommun@nora.se</w:t>
      </w:r>
    </w:hyperlink>
    <w:r w:rsidRPr="00822D8B">
      <w:rPr>
        <w:sz w:val="16"/>
        <w:lang w:val="es-ES"/>
      </w:rPr>
      <w:tab/>
    </w:r>
    <w:r w:rsidR="002768A9" w:rsidRPr="00822D8B">
      <w:rPr>
        <w:sz w:val="16"/>
        <w:lang w:val="es-ES"/>
      </w:rPr>
      <w:tab/>
    </w:r>
    <w:r w:rsidRPr="00822D8B">
      <w:rPr>
        <w:sz w:val="16"/>
        <w:lang w:val="es-ES"/>
      </w:rPr>
      <w:t>0587-810 00</w:t>
    </w:r>
    <w:r w:rsidRPr="00822D8B">
      <w:rPr>
        <w:sz w:val="16"/>
        <w:lang w:val="es-ES"/>
      </w:rPr>
      <w:tab/>
      <w:t>203-2258</w:t>
    </w:r>
    <w:r w:rsidRPr="00822D8B">
      <w:rPr>
        <w:sz w:val="16"/>
        <w:lang w:val="es-ES"/>
      </w:rPr>
      <w:tab/>
    </w:r>
    <w:r w:rsidR="002768A9" w:rsidRPr="00822D8B">
      <w:rPr>
        <w:rFonts w:cs="Arial"/>
        <w:sz w:val="16"/>
        <w:lang w:val="es-ES"/>
      </w:rPr>
      <w:t>212000</w:t>
    </w:r>
    <w:r w:rsidRPr="00822D8B">
      <w:rPr>
        <w:rFonts w:cs="Arial"/>
        <w:sz w:val="16"/>
        <w:lang w:val="es-ES"/>
      </w:rPr>
      <w:t>2007</w:t>
    </w:r>
  </w:p>
  <w:p w:rsidR="001C14DA" w:rsidRDefault="001C14DA" w:rsidP="001C14DA">
    <w:pPr>
      <w:pStyle w:val="Sidfot"/>
      <w:tabs>
        <w:tab w:val="left" w:pos="1701"/>
        <w:tab w:val="left" w:pos="3261"/>
        <w:tab w:val="left" w:pos="4678"/>
        <w:tab w:val="left" w:pos="6663"/>
        <w:tab w:val="left" w:pos="7655"/>
      </w:tabs>
      <w:rPr>
        <w:sz w:val="16"/>
      </w:rPr>
    </w:pPr>
    <w:r>
      <w:rPr>
        <w:sz w:val="16"/>
      </w:rPr>
      <w:t>713 80 Nora</w:t>
    </w:r>
    <w:r>
      <w:rPr>
        <w:sz w:val="16"/>
      </w:rPr>
      <w:tab/>
    </w:r>
    <w:r>
      <w:rPr>
        <w:sz w:val="16"/>
      </w:rPr>
      <w:tab/>
    </w:r>
    <w:r>
      <w:rPr>
        <w:sz w:val="16"/>
      </w:rPr>
      <w:tab/>
    </w:r>
    <w:r>
      <w:rPr>
        <w:sz w:val="16"/>
      </w:rPr>
      <w:tab/>
    </w:r>
  </w:p>
  <w:p w:rsidR="001C14DA" w:rsidRDefault="001C14DA" w:rsidP="001C14DA">
    <w:pPr>
      <w:pStyle w:val="Sidfot"/>
      <w:tabs>
        <w:tab w:val="left" w:pos="1701"/>
        <w:tab w:val="left" w:pos="3261"/>
        <w:tab w:val="left" w:pos="4678"/>
        <w:tab w:val="left" w:pos="6663"/>
        <w:tab w:val="left" w:pos="7655"/>
      </w:tabs>
      <w:rPr>
        <w:sz w:val="16"/>
      </w:rPr>
    </w:pPr>
    <w:r>
      <w:rPr>
        <w:sz w:val="16"/>
      </w:rPr>
      <w:tab/>
    </w:r>
    <w:r>
      <w:rPr>
        <w:sz w:val="16"/>
      </w:rPr>
      <w:tab/>
    </w:r>
    <w:r>
      <w:rPr>
        <w:sz w:val="16"/>
      </w:rPr>
      <w:tab/>
    </w:r>
    <w:r>
      <w:rPr>
        <w:sz w:val="16"/>
      </w:rPr>
      <w:tab/>
    </w:r>
  </w:p>
  <w:p w:rsidR="001C14DA" w:rsidRDefault="001C14DA" w:rsidP="001C14DA">
    <w:pPr>
      <w:pStyle w:val="Sidfot"/>
    </w:pPr>
    <w:r>
      <w:rPr>
        <w:sz w:val="16"/>
      </w:rPr>
      <w:t>Besöksadress</w:t>
    </w:r>
    <w:r>
      <w:rPr>
        <w:sz w:val="16"/>
      </w:rPr>
      <w:tab/>
    </w:r>
    <w:r>
      <w:rPr>
        <w:sz w:val="12"/>
      </w:rPr>
      <w:t>Internet</w:t>
    </w:r>
    <w:r>
      <w:rPr>
        <w:sz w:val="16"/>
      </w:rPr>
      <w:br/>
      <w:t>Prästgatan 15</w:t>
    </w:r>
    <w:r>
      <w:rPr>
        <w:sz w:val="16"/>
      </w:rPr>
      <w:tab/>
      <w:t>www.nora.se</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1F" w:rsidRDefault="0007441F" w:rsidP="00A70D5D">
      <w:pPr>
        <w:spacing w:line="240" w:lineRule="auto"/>
      </w:pPr>
      <w:r>
        <w:separator/>
      </w:r>
    </w:p>
  </w:footnote>
  <w:footnote w:type="continuationSeparator" w:id="0">
    <w:p w:rsidR="0007441F" w:rsidRDefault="0007441F" w:rsidP="00A70D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5D" w:rsidRDefault="00822D8B" w:rsidP="001C14DA">
    <w:pPr>
      <w:pStyle w:val="Sidhuvud"/>
      <w:tabs>
        <w:tab w:val="left" w:pos="3135"/>
      </w:tabs>
    </w:pPr>
    <w:r>
      <w:rPr>
        <w:noProof/>
      </w:rPr>
      <mc:AlternateContent>
        <mc:Choice Requires="wps">
          <w:drawing>
            <wp:anchor distT="0" distB="0" distL="114300" distR="114300" simplePos="0" relativeHeight="251655680" behindDoc="0" locked="0" layoutInCell="1" allowOverlap="1" wp14:anchorId="460C2A25" wp14:editId="5BB9955F">
              <wp:simplePos x="0" y="0"/>
              <wp:positionH relativeFrom="column">
                <wp:posOffset>3692525</wp:posOffset>
              </wp:positionH>
              <wp:positionV relativeFrom="paragraph">
                <wp:posOffset>-229235</wp:posOffset>
              </wp:positionV>
              <wp:extent cx="2381250" cy="967740"/>
              <wp:effectExtent l="0" t="0" r="0" b="3810"/>
              <wp:wrapNone/>
              <wp:docPr id="2" name="Textruta 2"/>
              <wp:cNvGraphicFramePr/>
              <a:graphic xmlns:a="http://schemas.openxmlformats.org/drawingml/2006/main">
                <a:graphicData uri="http://schemas.microsoft.com/office/word/2010/wordprocessingShape">
                  <wps:wsp>
                    <wps:cNvSpPr txBox="1"/>
                    <wps:spPr>
                      <a:xfrm>
                        <a:off x="0" y="0"/>
                        <a:ext cx="238125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0D5D" w:rsidRPr="00822D8B" w:rsidRDefault="00A70D5D">
                          <w:pPr>
                            <w:rPr>
                              <w:lang w:val="de-DE"/>
                            </w:rPr>
                          </w:pPr>
                          <w:r w:rsidRPr="00822D8B">
                            <w:rPr>
                              <w:lang w:val="de-DE"/>
                            </w:rPr>
                            <w:t>Henric Lundberg</w:t>
                          </w:r>
                          <w:r w:rsidRPr="00822D8B">
                            <w:rPr>
                              <w:lang w:val="de-DE"/>
                            </w:rPr>
                            <w:br/>
                          </w:r>
                          <w:r w:rsidR="00822D8B">
                            <w:rPr>
                              <w:lang w:val="de-DE"/>
                            </w:rPr>
                            <w:t>Skolchef</w:t>
                          </w:r>
                          <w:r w:rsidRPr="00822D8B">
                            <w:rPr>
                              <w:lang w:val="de-DE"/>
                            </w:rPr>
                            <w:br/>
                            <w:t>Tfn: 0587-81238</w:t>
                          </w:r>
                          <w:r w:rsidRPr="00822D8B">
                            <w:rPr>
                              <w:lang w:val="de-DE"/>
                            </w:rPr>
                            <w:br/>
                            <w:t>E-post: henric.lundberg@nora.se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C2A25" id="_x0000_t202" coordsize="21600,21600" o:spt="202" path="m,l,21600r21600,l21600,xe">
              <v:stroke joinstyle="miter"/>
              <v:path gradientshapeok="t" o:connecttype="rect"/>
            </v:shapetype>
            <v:shape id="Textruta 2" o:spid="_x0000_s1026" type="#_x0000_t202" style="position:absolute;margin-left:290.75pt;margin-top:-18.05pt;width:187.5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" fillcolor="white [3201]" stroked="f" strokeweight=".5pt">
              <v:textbox>
                <w:txbxContent>
                  <w:p w:rsidR="00A70D5D" w:rsidRPr="00822D8B" w:rsidRDefault="00A70D5D">
                    <w:pPr>
                      <w:rPr>
                        <w:lang w:val="de-DE"/>
                      </w:rPr>
                    </w:pPr>
                    <w:r w:rsidRPr="00822D8B">
                      <w:rPr>
                        <w:lang w:val="de-DE"/>
                      </w:rPr>
                      <w:t>Henric Lundberg</w:t>
                    </w:r>
                    <w:r w:rsidRPr="00822D8B">
                      <w:rPr>
                        <w:lang w:val="de-DE"/>
                      </w:rPr>
                      <w:br/>
                    </w:r>
                    <w:proofErr w:type="spellStart"/>
                    <w:r w:rsidR="00822D8B">
                      <w:rPr>
                        <w:lang w:val="de-DE"/>
                      </w:rPr>
                      <w:t>Skolchef</w:t>
                    </w:r>
                    <w:proofErr w:type="spellEnd"/>
                    <w:r w:rsidRPr="00822D8B">
                      <w:rPr>
                        <w:lang w:val="de-DE"/>
                      </w:rPr>
                      <w:br/>
                    </w:r>
                    <w:proofErr w:type="spellStart"/>
                    <w:r w:rsidRPr="00822D8B">
                      <w:rPr>
                        <w:lang w:val="de-DE"/>
                      </w:rPr>
                      <w:t>Tfn</w:t>
                    </w:r>
                    <w:proofErr w:type="spellEnd"/>
                    <w:r w:rsidRPr="00822D8B">
                      <w:rPr>
                        <w:lang w:val="de-DE"/>
                      </w:rPr>
                      <w:t>: 0587-81238</w:t>
                    </w:r>
                    <w:r w:rsidRPr="00822D8B">
                      <w:rPr>
                        <w:lang w:val="de-DE"/>
                      </w:rPr>
                      <w:br/>
                      <w:t>E-post: henric.lundberg@nora.se</w:t>
                    </w:r>
                  </w:p>
                </w:txbxContent>
              </v:textbox>
            </v:shape>
          </w:pict>
        </mc:Fallback>
      </mc:AlternateContent>
    </w:r>
    <w:r w:rsidR="00BD3E20">
      <w:rPr>
        <w:noProof/>
      </w:rPr>
      <w:drawing>
        <wp:anchor distT="0" distB="0" distL="114300" distR="114300" simplePos="0" relativeHeight="251662848" behindDoc="0" locked="0" layoutInCell="1" allowOverlap="1" wp14:anchorId="0CF7C803" wp14:editId="18C0E14D">
          <wp:simplePos x="0" y="0"/>
          <wp:positionH relativeFrom="column">
            <wp:posOffset>-571500</wp:posOffset>
          </wp:positionH>
          <wp:positionV relativeFrom="paragraph">
            <wp:posOffset>-219710</wp:posOffset>
          </wp:positionV>
          <wp:extent cx="1823085" cy="731520"/>
          <wp:effectExtent l="0" t="0" r="0" b="0"/>
          <wp:wrapSquare wrapText="bothSides"/>
          <wp:docPr id="23" name="Bildobjekt 23" title="Nor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a_RGB.jpg"/>
                  <pic:cNvPicPr/>
                </pic:nvPicPr>
                <pic:blipFill rotWithShape="1">
                  <a:blip r:embed="rId1" cstate="print">
                    <a:extLst>
                      <a:ext uri="{28A0092B-C50C-407E-A947-70E740481C1C}">
                        <a14:useLocalDpi xmlns:a14="http://schemas.microsoft.com/office/drawing/2010/main" val="0"/>
                      </a:ext>
                    </a:extLst>
                  </a:blip>
                  <a:srcRect l="-5067" t="-7588" r="-5067" b="-7588"/>
                  <a:stretch/>
                </pic:blipFill>
                <pic:spPr>
                  <a:xfrm>
                    <a:off x="0" y="0"/>
                    <a:ext cx="1823085" cy="731520"/>
                  </a:xfrm>
                  <a:prstGeom prst="rect">
                    <a:avLst/>
                  </a:prstGeom>
                </pic:spPr>
              </pic:pic>
            </a:graphicData>
          </a:graphic>
          <wp14:sizeRelH relativeFrom="margin">
            <wp14:pctWidth>0</wp14:pctWidth>
          </wp14:sizeRelH>
          <wp14:sizeRelV relativeFrom="margin">
            <wp14:pctHeight>0</wp14:pctHeight>
          </wp14:sizeRelV>
        </wp:anchor>
      </w:drawing>
    </w:r>
    <w:r w:rsidR="00A70D5D">
      <w:rPr>
        <w:noProof/>
      </w:rPr>
      <mc:AlternateContent>
        <mc:Choice Requires="wps">
          <w:drawing>
            <wp:anchor distT="0" distB="0" distL="114300" distR="114300" simplePos="0" relativeHeight="251660800" behindDoc="0" locked="0" layoutInCell="1" allowOverlap="1" wp14:anchorId="05DAB943" wp14:editId="3301E435">
              <wp:simplePos x="0" y="0"/>
              <wp:positionH relativeFrom="column">
                <wp:posOffset>-633730</wp:posOffset>
              </wp:positionH>
              <wp:positionV relativeFrom="paragraph">
                <wp:posOffset>778510</wp:posOffset>
              </wp:positionV>
              <wp:extent cx="6934200" cy="0"/>
              <wp:effectExtent l="0" t="0" r="19050" b="19050"/>
              <wp:wrapNone/>
              <wp:docPr id="3" name="Rak 3"/>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5655F" id="Rak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9.9pt,61.3pt" to="496.1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" strokecolor="#4579b8 [3044]"/>
          </w:pict>
        </mc:Fallback>
      </mc:AlternateContent>
    </w:r>
    <w:r w:rsidR="00A70D5D">
      <w:tab/>
    </w:r>
    <w:r w:rsidR="001C14DA">
      <w:tab/>
    </w:r>
    <w:r w:rsidR="00A70D5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F5"/>
    <w:rsid w:val="00003707"/>
    <w:rsid w:val="0007441F"/>
    <w:rsid w:val="000E22F5"/>
    <w:rsid w:val="00120446"/>
    <w:rsid w:val="00153F55"/>
    <w:rsid w:val="001C14DA"/>
    <w:rsid w:val="00233802"/>
    <w:rsid w:val="0024659A"/>
    <w:rsid w:val="00265CDB"/>
    <w:rsid w:val="0027506B"/>
    <w:rsid w:val="002768A9"/>
    <w:rsid w:val="002D0175"/>
    <w:rsid w:val="002D6432"/>
    <w:rsid w:val="003108A2"/>
    <w:rsid w:val="00332BFE"/>
    <w:rsid w:val="003762B2"/>
    <w:rsid w:val="003B7180"/>
    <w:rsid w:val="003D256C"/>
    <w:rsid w:val="003F7E6F"/>
    <w:rsid w:val="00455FA9"/>
    <w:rsid w:val="00466106"/>
    <w:rsid w:val="00485D8A"/>
    <w:rsid w:val="00501728"/>
    <w:rsid w:val="00530790"/>
    <w:rsid w:val="00531597"/>
    <w:rsid w:val="00587E93"/>
    <w:rsid w:val="005E5CDB"/>
    <w:rsid w:val="00663C69"/>
    <w:rsid w:val="006C0DE8"/>
    <w:rsid w:val="007406F2"/>
    <w:rsid w:val="0077466E"/>
    <w:rsid w:val="00784E84"/>
    <w:rsid w:val="007C19EB"/>
    <w:rsid w:val="007C670D"/>
    <w:rsid w:val="00822D8B"/>
    <w:rsid w:val="008732E5"/>
    <w:rsid w:val="008C0911"/>
    <w:rsid w:val="008C7DF7"/>
    <w:rsid w:val="008D5ED4"/>
    <w:rsid w:val="00906B1E"/>
    <w:rsid w:val="00922D8B"/>
    <w:rsid w:val="00A35488"/>
    <w:rsid w:val="00A4148B"/>
    <w:rsid w:val="00A55109"/>
    <w:rsid w:val="00A70D5D"/>
    <w:rsid w:val="00AA24F0"/>
    <w:rsid w:val="00B11AF3"/>
    <w:rsid w:val="00B82678"/>
    <w:rsid w:val="00BA1A89"/>
    <w:rsid w:val="00BC38C7"/>
    <w:rsid w:val="00BC567E"/>
    <w:rsid w:val="00BD3E20"/>
    <w:rsid w:val="00C31E21"/>
    <w:rsid w:val="00C91028"/>
    <w:rsid w:val="00C9629F"/>
    <w:rsid w:val="00D42475"/>
    <w:rsid w:val="00D96A26"/>
    <w:rsid w:val="00DC0876"/>
    <w:rsid w:val="00DC2D6A"/>
    <w:rsid w:val="00E230C0"/>
    <w:rsid w:val="00E6217C"/>
    <w:rsid w:val="00EB5E75"/>
    <w:rsid w:val="00ED36E4"/>
    <w:rsid w:val="00F90A89"/>
    <w:rsid w:val="00FE7A2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72DC4-CC8B-40C1-A4A7-9C88B0B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75"/>
  </w:style>
  <w:style w:type="paragraph" w:styleId="Rubrik1">
    <w:name w:val="heading 1"/>
    <w:basedOn w:val="Normal"/>
    <w:next w:val="Normal"/>
    <w:link w:val="Rubrik1Char"/>
    <w:uiPriority w:val="9"/>
    <w:qFormat/>
    <w:rsid w:val="002D0175"/>
    <w:pPr>
      <w:spacing w:before="48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2D0175"/>
    <w:pPr>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2D0175"/>
    <w:pPr>
      <w:spacing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2D0175"/>
    <w:pPr>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2D0175"/>
    <w:pPr>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2D0175"/>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2D0175"/>
    <w:pPr>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2D0175"/>
    <w:pPr>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2D0175"/>
    <w:pPr>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0D5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70D5D"/>
  </w:style>
  <w:style w:type="paragraph" w:styleId="Sidfot">
    <w:name w:val="footer"/>
    <w:basedOn w:val="Normal"/>
    <w:link w:val="SidfotChar"/>
    <w:unhideWhenUsed/>
    <w:rsid w:val="00A70D5D"/>
    <w:pPr>
      <w:tabs>
        <w:tab w:val="center" w:pos="4536"/>
        <w:tab w:val="right" w:pos="9072"/>
      </w:tabs>
      <w:spacing w:line="240" w:lineRule="auto"/>
    </w:pPr>
  </w:style>
  <w:style w:type="character" w:customStyle="1" w:styleId="SidfotChar">
    <w:name w:val="Sidfot Char"/>
    <w:basedOn w:val="Standardstycketeckensnitt"/>
    <w:link w:val="Sidfot"/>
    <w:uiPriority w:val="99"/>
    <w:rsid w:val="00A70D5D"/>
  </w:style>
  <w:style w:type="paragraph" w:styleId="Ballongtext">
    <w:name w:val="Balloon Text"/>
    <w:basedOn w:val="Normal"/>
    <w:link w:val="BallongtextChar"/>
    <w:uiPriority w:val="99"/>
    <w:semiHidden/>
    <w:unhideWhenUsed/>
    <w:rsid w:val="00A70D5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D5D"/>
    <w:rPr>
      <w:rFonts w:ascii="Tahoma" w:hAnsi="Tahoma" w:cs="Tahoma"/>
      <w:sz w:val="16"/>
      <w:szCs w:val="16"/>
    </w:rPr>
  </w:style>
  <w:style w:type="character" w:styleId="Hyperlnk">
    <w:name w:val="Hyperlink"/>
    <w:semiHidden/>
    <w:rsid w:val="001C14DA"/>
    <w:rPr>
      <w:rFonts w:ascii="Arial" w:hAnsi="Arial"/>
      <w:color w:val="0000FF"/>
      <w:u w:val="single"/>
    </w:rPr>
  </w:style>
  <w:style w:type="character" w:customStyle="1" w:styleId="Rubrik1Char">
    <w:name w:val="Rubrik 1 Char"/>
    <w:basedOn w:val="Standardstycketeckensnitt"/>
    <w:link w:val="Rubrik1"/>
    <w:uiPriority w:val="9"/>
    <w:rsid w:val="002D0175"/>
    <w:rPr>
      <w:rFonts w:asciiTheme="majorHAnsi" w:eastAsiaTheme="majorEastAsia" w:hAnsiTheme="majorHAnsi" w:cstheme="majorBidi"/>
      <w:b/>
      <w:bCs/>
      <w:sz w:val="28"/>
      <w:szCs w:val="28"/>
    </w:rPr>
  </w:style>
  <w:style w:type="paragraph" w:styleId="Rubrik">
    <w:name w:val="Title"/>
    <w:basedOn w:val="Normal"/>
    <w:next w:val="Normal"/>
    <w:link w:val="RubrikChar"/>
    <w:uiPriority w:val="10"/>
    <w:qFormat/>
    <w:rsid w:val="002D01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2D0175"/>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2D0175"/>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2D0175"/>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2D0175"/>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2D0175"/>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2D0175"/>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2D0175"/>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2D0175"/>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2D0175"/>
    <w:rPr>
      <w:rFonts w:asciiTheme="majorHAnsi" w:eastAsiaTheme="majorEastAsia" w:hAnsiTheme="majorHAnsi" w:cstheme="majorBidi"/>
      <w:i/>
      <w:iCs/>
      <w:spacing w:val="5"/>
      <w:sz w:val="20"/>
      <w:szCs w:val="20"/>
    </w:rPr>
  </w:style>
  <w:style w:type="paragraph" w:styleId="Beskrivning">
    <w:name w:val="caption"/>
    <w:basedOn w:val="Normal"/>
    <w:next w:val="Normal"/>
    <w:uiPriority w:val="35"/>
    <w:semiHidden/>
    <w:unhideWhenUsed/>
    <w:rsid w:val="002D0175"/>
    <w:rPr>
      <w:b/>
      <w:bCs/>
      <w:color w:val="365F91" w:themeColor="accent1" w:themeShade="BF"/>
      <w:sz w:val="16"/>
      <w:szCs w:val="16"/>
    </w:rPr>
  </w:style>
  <w:style w:type="paragraph" w:styleId="Underrubrik">
    <w:name w:val="Subtitle"/>
    <w:basedOn w:val="Normal"/>
    <w:next w:val="Normal"/>
    <w:link w:val="UnderrubrikChar"/>
    <w:uiPriority w:val="11"/>
    <w:qFormat/>
    <w:rsid w:val="002D017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2D0175"/>
    <w:rPr>
      <w:rFonts w:asciiTheme="majorHAnsi" w:eastAsiaTheme="majorEastAsia" w:hAnsiTheme="majorHAnsi" w:cstheme="majorBidi"/>
      <w:i/>
      <w:iCs/>
      <w:spacing w:val="13"/>
      <w:sz w:val="24"/>
      <w:szCs w:val="24"/>
    </w:rPr>
  </w:style>
  <w:style w:type="character" w:styleId="Stark">
    <w:name w:val="Strong"/>
    <w:uiPriority w:val="22"/>
    <w:qFormat/>
    <w:rsid w:val="002D0175"/>
    <w:rPr>
      <w:b/>
      <w:bCs/>
    </w:rPr>
  </w:style>
  <w:style w:type="character" w:styleId="Betoning">
    <w:name w:val="Emphasis"/>
    <w:uiPriority w:val="20"/>
    <w:qFormat/>
    <w:rsid w:val="002D0175"/>
    <w:rPr>
      <w:b/>
      <w:bCs/>
      <w:i/>
      <w:iCs/>
      <w:spacing w:val="10"/>
      <w:bdr w:val="none" w:sz="0" w:space="0" w:color="auto"/>
      <w:shd w:val="clear" w:color="auto" w:fill="auto"/>
    </w:rPr>
  </w:style>
  <w:style w:type="paragraph" w:styleId="Ingetavstnd">
    <w:name w:val="No Spacing"/>
    <w:basedOn w:val="Normal"/>
    <w:link w:val="IngetavstndChar"/>
    <w:uiPriority w:val="1"/>
    <w:qFormat/>
    <w:rsid w:val="002D0175"/>
    <w:pPr>
      <w:spacing w:line="240" w:lineRule="auto"/>
    </w:pPr>
  </w:style>
  <w:style w:type="paragraph" w:styleId="Liststycke">
    <w:name w:val="List Paragraph"/>
    <w:basedOn w:val="Normal"/>
    <w:uiPriority w:val="34"/>
    <w:qFormat/>
    <w:rsid w:val="002D0175"/>
    <w:pPr>
      <w:ind w:left="720"/>
      <w:contextualSpacing/>
    </w:pPr>
  </w:style>
  <w:style w:type="paragraph" w:styleId="Citat">
    <w:name w:val="Quote"/>
    <w:basedOn w:val="Normal"/>
    <w:next w:val="Normal"/>
    <w:link w:val="CitatChar"/>
    <w:uiPriority w:val="29"/>
    <w:qFormat/>
    <w:rsid w:val="002D0175"/>
    <w:pPr>
      <w:ind w:left="360" w:right="360"/>
    </w:pPr>
    <w:rPr>
      <w:i/>
      <w:iCs/>
    </w:rPr>
  </w:style>
  <w:style w:type="character" w:customStyle="1" w:styleId="CitatChar">
    <w:name w:val="Citat Char"/>
    <w:basedOn w:val="Standardstycketeckensnitt"/>
    <w:link w:val="Citat"/>
    <w:uiPriority w:val="29"/>
    <w:rsid w:val="002D0175"/>
    <w:rPr>
      <w:i/>
      <w:iCs/>
    </w:rPr>
  </w:style>
  <w:style w:type="paragraph" w:styleId="Starktcitat">
    <w:name w:val="Intense Quote"/>
    <w:basedOn w:val="Normal"/>
    <w:next w:val="Normal"/>
    <w:link w:val="StarktcitatChar"/>
    <w:uiPriority w:val="30"/>
    <w:qFormat/>
    <w:rsid w:val="002D0175"/>
    <w:pPr>
      <w:pBdr>
        <w:bottom w:val="single" w:sz="4" w:space="1" w:color="auto"/>
      </w:pBdr>
      <w:spacing w:after="280"/>
      <w:ind w:left="1008" w:right="1152"/>
      <w:jc w:val="both"/>
    </w:pPr>
    <w:rPr>
      <w:b/>
      <w:bCs/>
      <w:i/>
      <w:iCs/>
    </w:rPr>
  </w:style>
  <w:style w:type="character" w:customStyle="1" w:styleId="StarktcitatChar">
    <w:name w:val="Starkt citat Char"/>
    <w:basedOn w:val="Standardstycketeckensnitt"/>
    <w:link w:val="Starktcitat"/>
    <w:uiPriority w:val="30"/>
    <w:rsid w:val="002D0175"/>
    <w:rPr>
      <w:b/>
      <w:bCs/>
      <w:i/>
      <w:iCs/>
    </w:rPr>
  </w:style>
  <w:style w:type="character" w:styleId="Diskretbetoning">
    <w:name w:val="Subtle Emphasis"/>
    <w:uiPriority w:val="19"/>
    <w:qFormat/>
    <w:rsid w:val="002D0175"/>
    <w:rPr>
      <w:i/>
      <w:iCs/>
    </w:rPr>
  </w:style>
  <w:style w:type="character" w:styleId="Starkbetoning">
    <w:name w:val="Intense Emphasis"/>
    <w:uiPriority w:val="21"/>
    <w:qFormat/>
    <w:rsid w:val="002D0175"/>
    <w:rPr>
      <w:b/>
      <w:bCs/>
    </w:rPr>
  </w:style>
  <w:style w:type="character" w:styleId="Diskretreferens">
    <w:name w:val="Subtle Reference"/>
    <w:uiPriority w:val="31"/>
    <w:qFormat/>
    <w:rsid w:val="002D0175"/>
    <w:rPr>
      <w:smallCaps/>
    </w:rPr>
  </w:style>
  <w:style w:type="character" w:styleId="Starkreferens">
    <w:name w:val="Intense Reference"/>
    <w:uiPriority w:val="32"/>
    <w:qFormat/>
    <w:rsid w:val="002D0175"/>
    <w:rPr>
      <w:smallCaps/>
      <w:spacing w:val="5"/>
      <w:u w:val="single"/>
    </w:rPr>
  </w:style>
  <w:style w:type="character" w:styleId="Bokenstitel">
    <w:name w:val="Book Title"/>
    <w:uiPriority w:val="33"/>
    <w:qFormat/>
    <w:rsid w:val="002D0175"/>
    <w:rPr>
      <w:i/>
      <w:iCs/>
      <w:smallCaps/>
      <w:spacing w:val="5"/>
    </w:rPr>
  </w:style>
  <w:style w:type="paragraph" w:styleId="Innehllsfrteckningsrubrik">
    <w:name w:val="TOC Heading"/>
    <w:basedOn w:val="Rubrik1"/>
    <w:next w:val="Normal"/>
    <w:uiPriority w:val="39"/>
    <w:semiHidden/>
    <w:unhideWhenUsed/>
    <w:qFormat/>
    <w:rsid w:val="002D0175"/>
    <w:pPr>
      <w:outlineLvl w:val="9"/>
    </w:pPr>
    <w:rPr>
      <w:lang w:bidi="en-US"/>
    </w:rPr>
  </w:style>
  <w:style w:type="character" w:customStyle="1" w:styleId="IngetavstndChar">
    <w:name w:val="Inget avstånd Char"/>
    <w:basedOn w:val="Standardstycketeckensnitt"/>
    <w:link w:val="Ingetavstnd"/>
    <w:uiPriority w:val="1"/>
    <w:rsid w:val="002D0175"/>
  </w:style>
  <w:style w:type="paragraph" w:styleId="Normalwebb">
    <w:name w:val="Normal (Web)"/>
    <w:basedOn w:val="Normal"/>
    <w:uiPriority w:val="99"/>
    <w:unhideWhenUsed/>
    <w:rsid w:val="00E621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813">
      <w:bodyDiv w:val="1"/>
      <w:marLeft w:val="0"/>
      <w:marRight w:val="0"/>
      <w:marTop w:val="0"/>
      <w:marBottom w:val="0"/>
      <w:divBdr>
        <w:top w:val="none" w:sz="0" w:space="0" w:color="auto"/>
        <w:left w:val="none" w:sz="0" w:space="0" w:color="auto"/>
        <w:bottom w:val="none" w:sz="0" w:space="0" w:color="auto"/>
        <w:right w:val="none" w:sz="0" w:space="0" w:color="auto"/>
      </w:divBdr>
    </w:div>
    <w:div w:id="9645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ora.kommun@no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ora\Mallar\brev%20henric%20lundberg%20nyt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henric lundberg nytt.dotx</Template>
  <TotalTime>1</TotalTime>
  <Pages>2</Pages>
  <Words>530</Words>
  <Characters>2814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Nora kommun</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arabiska 18 mars</dc:title>
  <dc:creator>Henric Lundberg</dc:creator>
  <cp:lastModifiedBy>Elisabet Wennerström</cp:lastModifiedBy>
  <cp:revision>2</cp:revision>
  <dcterms:created xsi:type="dcterms:W3CDTF">2020-03-23T09:36:00Z</dcterms:created>
  <dcterms:modified xsi:type="dcterms:W3CDTF">2020-03-23T09:36:00Z</dcterms:modified>
</cp:coreProperties>
</file>