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4BE2B6" w14:textId="77777777" w:rsidR="00CB58F0" w:rsidRDefault="00CB58F0" w:rsidP="00CB58F0">
      <w:pPr>
        <w:pStyle w:val="bort"/>
        <w:sectPr w:rsidR="00CB58F0" w:rsidSect="00050A35">
          <w:footerReference w:type="default" r:id="rId11"/>
          <w:headerReference w:type="first" r:id="rId12"/>
          <w:footerReference w:type="first" r:id="rId13"/>
          <w:pgSz w:w="11900" w:h="16840"/>
          <w:pgMar w:top="3544" w:right="2155" w:bottom="2381" w:left="2381" w:header="868" w:footer="709" w:gutter="0"/>
          <w:cols w:space="708"/>
          <w:titlePg/>
          <w:docGrid w:linePitch="360"/>
        </w:sectPr>
      </w:pPr>
    </w:p>
    <w:p w14:paraId="374556E1" w14:textId="57F168D8" w:rsidR="00050A35" w:rsidRPr="000E5B08" w:rsidRDefault="00CF3727" w:rsidP="000E5B08">
      <w:pPr>
        <w:pStyle w:val="Rubrik1"/>
      </w:pPr>
      <w:r w:rsidRPr="000E5B08">
        <w:t>U</w:t>
      </w:r>
      <w:r w:rsidR="00BD577B" w:rsidRPr="000E5B08">
        <w:t>NDERSÖKNING</w:t>
      </w:r>
      <w:r w:rsidR="003C1708">
        <w:t xml:space="preserve"> </w:t>
      </w:r>
      <w:r w:rsidR="009147F8">
        <w:t>OM</w:t>
      </w:r>
      <w:r w:rsidR="00D219A8">
        <w:t xml:space="preserve"> </w:t>
      </w:r>
      <w:r w:rsidR="003C1708">
        <w:t>BETYDANDE MILJÖPÅVERKAN - CHE</w:t>
      </w:r>
      <w:r w:rsidR="00262E37">
        <w:t>C</w:t>
      </w:r>
      <w:r w:rsidR="003C1708">
        <w:t>KLISTA</w:t>
      </w:r>
    </w:p>
    <w:p w14:paraId="0EFB5E07" w14:textId="2D7827AE" w:rsidR="00C978F7" w:rsidRPr="00FA70CE" w:rsidRDefault="00BD577B" w:rsidP="00FA70CE">
      <w:pPr>
        <w:pStyle w:val="Rubrik1"/>
      </w:pPr>
      <w:r>
        <w:t xml:space="preserve">Tillhörande </w:t>
      </w:r>
      <w:r w:rsidR="004F3A6B">
        <w:t>upp</w:t>
      </w:r>
      <w:r w:rsidR="00A72E88">
        <w:t xml:space="preserve">hävande av del av </w:t>
      </w:r>
      <w:r>
        <w:t>d</w:t>
      </w:r>
      <w:r w:rsidR="00050A35" w:rsidRPr="00C978F7">
        <w:t xml:space="preserve">etaljplan </w:t>
      </w:r>
      <w:r w:rsidR="00A72E88">
        <w:t xml:space="preserve">176 </w:t>
      </w:r>
      <w:r w:rsidR="00050A35" w:rsidRPr="00C978F7">
        <w:t>för</w:t>
      </w:r>
      <w:r w:rsidR="004D1769">
        <w:t xml:space="preserve"> </w:t>
      </w:r>
      <w:proofErr w:type="spellStart"/>
      <w:r w:rsidR="004D1769" w:rsidRPr="004B3BFF">
        <w:rPr>
          <w:rFonts w:cs="Arial"/>
          <w:bCs/>
        </w:rPr>
        <w:t>Älvestorp</w:t>
      </w:r>
      <w:proofErr w:type="spellEnd"/>
      <w:r w:rsidR="004D1769" w:rsidRPr="004B3BFF">
        <w:rPr>
          <w:rFonts w:cs="Arial"/>
          <w:bCs/>
        </w:rPr>
        <w:t xml:space="preserve"> 6:16 (Ängarna), </w:t>
      </w:r>
      <w:r w:rsidR="00050A35" w:rsidRPr="00C978F7">
        <w:fldChar w:fldCharType="begin"/>
      </w:r>
      <w:r w:rsidR="00050A35" w:rsidRPr="00C978F7">
        <w:instrText xml:space="preserve"> MERGEFIELD "Hän_Kommun" </w:instrText>
      </w:r>
      <w:r w:rsidR="00050A35" w:rsidRPr="00C978F7">
        <w:fldChar w:fldCharType="separate"/>
      </w:r>
      <w:r>
        <w:rPr>
          <w:noProof/>
        </w:rPr>
        <w:t>Nora</w:t>
      </w:r>
      <w:r w:rsidR="00050A35" w:rsidRPr="00C978F7">
        <w:rPr>
          <w:noProof/>
        </w:rPr>
        <w:fldChar w:fldCharType="end"/>
      </w:r>
      <w:r w:rsidR="00050A35" w:rsidRPr="00C978F7">
        <w:t xml:space="preserve"> kommun</w:t>
      </w:r>
    </w:p>
    <w:p w14:paraId="148AD224" w14:textId="77777777" w:rsidR="003C1708" w:rsidRDefault="003C1708" w:rsidP="003C1708">
      <w:pPr>
        <w:pStyle w:val="Rubrik2"/>
      </w:pPr>
      <w:r>
        <w:t>Bedömning av betydande miljöpåverkan</w:t>
      </w:r>
    </w:p>
    <w:p w14:paraId="2CAC58AA" w14:textId="4DBA5B9E" w:rsidR="003C1708" w:rsidRDefault="003C1708" w:rsidP="003C1708">
      <w:r>
        <w:t>I miljöbedömningsförordningen § 5 anges vilka omständigheter som kommunen ska utgå från vid undersökningen av om en detaljplan kan antas medföra betydande miljöpåverkan på miljön, hälsan, hushållning med mark, vatten och andra resurser. Var gränsen för betydande miljöpåverkan går är inte närmare preciserat. Kommunen måste göra en bedömning i varje enskilt fall.</w:t>
      </w:r>
    </w:p>
    <w:p w14:paraId="01C7E702" w14:textId="2BEA9308" w:rsidR="00101BF0" w:rsidRDefault="00101BF0" w:rsidP="003C1708"/>
    <w:p w14:paraId="011B4402" w14:textId="42E61413" w:rsidR="003C1708" w:rsidRDefault="003C1708" w:rsidP="003C1708">
      <w:r>
        <w:t xml:space="preserve">Viktigt att poängtera är dock att det är den totala sammanvägningen av miljöpåverkan som ligger till grund för beslut om betydande miljöpåverkan. Även om ingen stor påverkan inom någon av ovanstående punkter skulle identifieras, kan en liten påverkan inom många aspekter ge en sammantaget stor påverkan, och därför resultera i betydande miljöpåverkan och behov av </w:t>
      </w:r>
      <w:r w:rsidR="00262E37">
        <w:t>miljökonsekvensbeskrivning (</w:t>
      </w:r>
      <w:r>
        <w:t>MKB</w:t>
      </w:r>
      <w:r w:rsidR="00262E37">
        <w:t>)</w:t>
      </w:r>
      <w:r>
        <w:t>.</w:t>
      </w:r>
    </w:p>
    <w:p w14:paraId="0E0CA286" w14:textId="21DF7ADA" w:rsidR="003C1708" w:rsidRDefault="003C1708" w:rsidP="003C1708">
      <w:pPr>
        <w:rPr>
          <w:color w:val="FF0000"/>
        </w:rPr>
      </w:pPr>
      <w:r>
        <w:t xml:space="preserve">Om förslaget till detaljplan innebär att planområdet får tas i anspråk för att anlägga större och särskilt komplexa projekt, kallas de för MKB-projekt, se plan- och bygglagen 4 kapitlet 34 §. Ett MKB-projekt är ett projekt som enligt plan- och bygglagen och miljöbalken </w:t>
      </w:r>
      <w:r w:rsidR="00262E37">
        <w:t xml:space="preserve">alltid </w:t>
      </w:r>
      <w:r>
        <w:t xml:space="preserve">ska </w:t>
      </w:r>
      <w:proofErr w:type="spellStart"/>
      <w:r>
        <w:t>miljöbedömas</w:t>
      </w:r>
      <w:proofErr w:type="spellEnd"/>
      <w:r>
        <w:t xml:space="preserve"> i en detaljplaneprocess där aspekterna i miljöbedömningsförordningen § 10-13 belyses</w:t>
      </w:r>
      <w:r w:rsidR="00262E37">
        <w:t xml:space="preserve"> i en MKB</w:t>
      </w:r>
      <w:r>
        <w:t>. Exempel på MKB-projekt är till exempel ett industriområde, ett köpcentrum</w:t>
      </w:r>
      <w:r w:rsidR="00262E37">
        <w:t xml:space="preserve"> eller</w:t>
      </w:r>
      <w:r>
        <w:t xml:space="preserve"> en parkeringsanläggning</w:t>
      </w:r>
      <w:r w:rsidR="00262E37">
        <w:t>.</w:t>
      </w:r>
    </w:p>
    <w:p w14:paraId="0BA9FA76" w14:textId="77777777" w:rsidR="00600C70" w:rsidRDefault="00600C70" w:rsidP="003C1708">
      <w:pPr>
        <w:rPr>
          <w:i/>
          <w:iCs/>
          <w:color w:val="FF0000"/>
        </w:rPr>
      </w:pPr>
    </w:p>
    <w:p w14:paraId="0CBADB03" w14:textId="7D031F9C" w:rsidR="003C1708" w:rsidRDefault="00192CEE" w:rsidP="003C1708">
      <w:pPr>
        <w:rPr>
          <w:color w:val="FF0000"/>
        </w:rPr>
      </w:pPr>
      <w:r>
        <w:t>Kommunstyrelse</w:t>
      </w:r>
      <w:r w:rsidR="003C1708">
        <w:t xml:space="preserve">förvaltningen bedömer att de mer omfattande kriterierna som listas i 10 § MBF </w:t>
      </w:r>
      <w:r w:rsidR="003C1708" w:rsidRPr="14948022">
        <w:rPr>
          <w:i/>
          <w:iCs/>
        </w:rPr>
        <w:t xml:space="preserve">inte </w:t>
      </w:r>
      <w:r w:rsidR="003C1708">
        <w:t xml:space="preserve">behöver beaktas i denna undersökning då planområdet inte kommer tas i anspråk för åtgärder som listas i PBL 4 kap 34 § andra stycket. </w:t>
      </w:r>
      <w:r w:rsidR="00262E37">
        <w:t xml:space="preserve">Kommunstyrelseförvaltningen </w:t>
      </w:r>
      <w:r w:rsidR="003C1708">
        <w:t xml:space="preserve">anser inte heller att förslaget är ett så kallat ”annat stadsbyggnadsprojekt” eftersom detaljplanen </w:t>
      </w:r>
      <w:r w:rsidR="0084784E">
        <w:t xml:space="preserve">inte möjliggör rätt till </w:t>
      </w:r>
      <w:r w:rsidR="00600C70">
        <w:t>exploatering</w:t>
      </w:r>
      <w:r w:rsidR="003C1708">
        <w:t xml:space="preserve"> och syftar till en utveckling av de markanvändningar som redan pågår.</w:t>
      </w:r>
    </w:p>
    <w:p w14:paraId="5EC96276" w14:textId="264BC8E0" w:rsidR="003C1708" w:rsidRDefault="003C1708" w:rsidP="003C1708">
      <w:pPr>
        <w:pStyle w:val="Rubrik2"/>
      </w:pPr>
      <w:r>
        <w:t xml:space="preserve">Undersökningens </w:t>
      </w:r>
      <w:r w:rsidR="00917C05">
        <w:t>process</w:t>
      </w:r>
    </w:p>
    <w:p w14:paraId="6ED32FD1" w14:textId="09452B3F" w:rsidR="003C1708" w:rsidRDefault="003C1708" w:rsidP="003C1708">
      <w:r>
        <w:t xml:space="preserve">Enligt 6 kapitlet 6 § miljöbalken innebär undersökningen att kommunen identifierar omständigheter som talar för och emot en betydande miljöpåverkan i början av planprocessen. </w:t>
      </w:r>
      <w:r w:rsidR="00917C05">
        <w:t xml:space="preserve">Ett första förslag av utredning görs i det här </w:t>
      </w:r>
      <w:r w:rsidR="000632DC">
        <w:t>dokumentet</w:t>
      </w:r>
      <w:r w:rsidR="00917C05">
        <w:t>.</w:t>
      </w:r>
    </w:p>
    <w:p w14:paraId="36DE54CB" w14:textId="4D00F893" w:rsidR="003C1708" w:rsidRDefault="003C1708" w:rsidP="003C1708">
      <w:r>
        <w:lastRenderedPageBreak/>
        <w:t>Därefter</w:t>
      </w:r>
      <w:r w:rsidR="00917C05">
        <w:t xml:space="preserve"> </w:t>
      </w:r>
      <w:r>
        <w:t xml:space="preserve">samråder kommunen i frågan om betydande miljöpåverkan </w:t>
      </w:r>
      <w:r w:rsidR="001B73EB">
        <w:t>(</w:t>
      </w:r>
      <w:r w:rsidR="00ED6DB2">
        <w:t>i sam</w:t>
      </w:r>
      <w:r w:rsidR="0032518E">
        <w:t xml:space="preserve">band </w:t>
      </w:r>
      <w:r w:rsidR="000B1107">
        <w:t xml:space="preserve">med </w:t>
      </w:r>
      <w:r w:rsidR="006663B6">
        <w:t>samråd</w:t>
      </w:r>
      <w:r w:rsidR="00D4698C">
        <w:t xml:space="preserve"> för detaljplanen</w:t>
      </w:r>
      <w:r w:rsidR="001B73EB">
        <w:t xml:space="preserve">) </w:t>
      </w:r>
      <w:r>
        <w:t>med de kommuner, länsstyrelser och andra som på grund av sitt särskilda miljöansvar kan antas bli berörda av planen.</w:t>
      </w:r>
    </w:p>
    <w:p w14:paraId="7803840F" w14:textId="77777777" w:rsidR="00024B1D" w:rsidRDefault="00024B1D" w:rsidP="003C1708"/>
    <w:p w14:paraId="0A67D0EF" w14:textId="2FDED8BD" w:rsidR="003C1708" w:rsidRDefault="003C1708" w:rsidP="003C1708">
      <w:r>
        <w:t>Enligt 6 kapitlet 7 § miljöbalken ska kommunen, när undersökningen är genomförd, i ett särskilt beslut avgöra om genomförandet av planen, programmet eller ändringen kan antas medföra betydande miljöpåverkan. Beslutet</w:t>
      </w:r>
      <w:r w:rsidR="00917C05">
        <w:t xml:space="preserve"> </w:t>
      </w:r>
      <w:r>
        <w:t xml:space="preserve">ska redovisa de omständigheter som talar för eller emot betydande miljöpåverkan i miljöbalkens mening. </w:t>
      </w:r>
    </w:p>
    <w:p w14:paraId="4BC7047D" w14:textId="77777777" w:rsidR="003C1708" w:rsidRDefault="003C1708" w:rsidP="003C1708">
      <w:r>
        <w:t>Beslutet ska göras tillgängligt för allmänheten. Enligt 6 kapitlet 8 § miljöbalken får beslutet om huruvida genomförandet av planen, programmet eller ändringen kan antas medföra en betydande miljöpåverkan inte överklagas. Däremot kan kommunen i ett senare skede göra en annan bedömning.</w:t>
      </w:r>
    </w:p>
    <w:p w14:paraId="2D041AEF" w14:textId="77777777" w:rsidR="003C1708" w:rsidRDefault="003C1708" w:rsidP="003C1708">
      <w:pPr>
        <w:pStyle w:val="Rubrik2"/>
        <w:rPr>
          <w:i/>
          <w:iCs/>
        </w:rPr>
      </w:pPr>
      <w:r>
        <w:t>Planuppdraget</w:t>
      </w:r>
    </w:p>
    <w:p w14:paraId="20333563" w14:textId="26647073" w:rsidR="00192CEE" w:rsidRPr="00DB7BEB" w:rsidRDefault="00192CEE" w:rsidP="00024B1D">
      <w:pPr>
        <w:keepNext/>
        <w:keepLines/>
        <w:spacing w:line="259" w:lineRule="auto"/>
      </w:pPr>
      <w:r>
        <w:t>Planuppdraget beskriv</w:t>
      </w:r>
      <w:r w:rsidR="00D219A8">
        <w:t>s</w:t>
      </w:r>
      <w:r>
        <w:t xml:space="preserve"> </w:t>
      </w:r>
      <w:r w:rsidRPr="00024B1D">
        <w:rPr>
          <w:rFonts w:eastAsiaTheme="minorEastAsia"/>
          <w:szCs w:val="22"/>
        </w:rPr>
        <w:t xml:space="preserve">i Undersökning </w:t>
      </w:r>
      <w:r w:rsidR="4F259E61" w:rsidRPr="00DB7BEB">
        <w:rPr>
          <w:rFonts w:eastAsiaTheme="minorEastAsia"/>
          <w:szCs w:val="22"/>
        </w:rPr>
        <w:t xml:space="preserve">Tillhörande upphävande av del av detaljplan 176 för </w:t>
      </w:r>
      <w:proofErr w:type="spellStart"/>
      <w:r w:rsidR="4F259E61" w:rsidRPr="00DB7BEB">
        <w:rPr>
          <w:rFonts w:eastAsiaTheme="minorEastAsia"/>
          <w:szCs w:val="22"/>
        </w:rPr>
        <w:t>Älvestorp</w:t>
      </w:r>
      <w:proofErr w:type="spellEnd"/>
      <w:r w:rsidR="4F259E61" w:rsidRPr="00DB7BEB">
        <w:rPr>
          <w:rFonts w:eastAsiaTheme="minorEastAsia"/>
          <w:szCs w:val="22"/>
        </w:rPr>
        <w:t xml:space="preserve"> 6:16 (Ängarna), Nora kommun </w:t>
      </w:r>
    </w:p>
    <w:p w14:paraId="078EB287" w14:textId="09E549FB" w:rsidR="00192CEE" w:rsidRPr="00192CEE" w:rsidRDefault="00192CEE" w:rsidP="003C1708">
      <w:r>
        <w:t>som det här dokumentet är en bilaga till.</w:t>
      </w:r>
    </w:p>
    <w:p w14:paraId="787DAE51" w14:textId="0FBF44D7" w:rsidR="003C1708" w:rsidRDefault="00945856" w:rsidP="003C1708">
      <w:r>
        <w:t xml:space="preserve">Upphävande av del av </w:t>
      </w:r>
      <w:r w:rsidR="004247C9">
        <w:t>d</w:t>
      </w:r>
      <w:r w:rsidR="003C1708">
        <w:t xml:space="preserve">etaljplan </w:t>
      </w:r>
      <w:r w:rsidR="004247C9">
        <w:t>genomförs</w:t>
      </w:r>
      <w:r w:rsidR="003C1708">
        <w:t xml:space="preserve"> för att möjliggöra</w:t>
      </w:r>
      <w:r w:rsidR="000D5C73">
        <w:t xml:space="preserve"> </w:t>
      </w:r>
      <w:r w:rsidR="000D5C73">
        <w:rPr>
          <w:lang w:bidi="sv-SE"/>
        </w:rPr>
        <w:t>arrende för del av området som i befintlig detaljplan är allmän plats.</w:t>
      </w:r>
    </w:p>
    <w:p w14:paraId="1E2497F3" w14:textId="758D7FBE" w:rsidR="00FA70CE" w:rsidRPr="00E34545" w:rsidRDefault="003C1708" w:rsidP="00661127">
      <w:r>
        <w:t xml:space="preserve">Planförslaget innebär </w:t>
      </w:r>
      <w:r w:rsidR="39B8A680">
        <w:t xml:space="preserve">i teorin </w:t>
      </w:r>
      <w:r>
        <w:t>en förändrad markanvändning då</w:t>
      </w:r>
      <w:r w:rsidR="00661127">
        <w:t xml:space="preserve"> </w:t>
      </w:r>
      <w:r w:rsidR="00E34545">
        <w:t>marken avregleras från allmänplats till att vara utanför detaljplan.</w:t>
      </w:r>
      <w:r w:rsidR="3F3973FE">
        <w:t xml:space="preserve"> Dock innebär det inte någon fysisk förändring i verkligheten.</w:t>
      </w:r>
    </w:p>
    <w:p w14:paraId="1D42B8C3" w14:textId="77777777" w:rsidR="00FA70CE" w:rsidRDefault="00FA70CE" w:rsidP="00FA70CE">
      <w:pPr>
        <w:ind w:left="284"/>
        <w:rPr>
          <w:color w:val="FF0000"/>
          <w:highlight w:val="yellow"/>
        </w:rPr>
      </w:pPr>
    </w:p>
    <w:p w14:paraId="1BC439E1" w14:textId="46FF2E13" w:rsidR="003C1708" w:rsidRDefault="1DD631A6" w:rsidP="003C1708">
      <w:r>
        <w:t>I</w:t>
      </w:r>
      <w:r w:rsidR="003C1708">
        <w:t>nnebär</w:t>
      </w:r>
      <w:r w:rsidR="27A75AC6">
        <w:t xml:space="preserve"> planförslaget</w:t>
      </w:r>
      <w:r w:rsidR="003C1708">
        <w:t xml:space="preserve"> en ökad exploateringsgrad: Nej</w:t>
      </w:r>
    </w:p>
    <w:p w14:paraId="51ED3BF0" w14:textId="15847435" w:rsidR="003C1708" w:rsidRDefault="003C1708" w:rsidP="003C1708">
      <w:pPr>
        <w:rPr>
          <w:color w:val="FF0000"/>
        </w:rPr>
      </w:pPr>
      <w:r>
        <w:t xml:space="preserve">Är föreslagen markanvändning förenlig med gällande </w:t>
      </w:r>
      <w:r w:rsidRPr="006A3F11">
        <w:t>översiktsplan:</w:t>
      </w:r>
      <w:r w:rsidRPr="006A3F11">
        <w:rPr>
          <w:vertAlign w:val="superscript"/>
        </w:rPr>
        <w:footnoteReference w:id="1"/>
      </w:r>
      <w:r w:rsidRPr="006A3F11">
        <w:t>: Ja</w:t>
      </w:r>
    </w:p>
    <w:p w14:paraId="169ABFB3" w14:textId="77777777" w:rsidR="003C1708" w:rsidRDefault="003C1708" w:rsidP="003C1708">
      <w:pPr>
        <w:pStyle w:val="Rubrik2"/>
      </w:pPr>
      <w:r>
        <w:t>Bedömning av betydande miljöpåverkan enligt Miljöbedömningsförordningen</w:t>
      </w:r>
    </w:p>
    <w:p w14:paraId="59B9DF4E" w14:textId="3E6A31D8" w:rsidR="003C1708" w:rsidRPr="00D61234" w:rsidRDefault="003C1708" w:rsidP="003C1708">
      <w:r>
        <w:t>Nedan redovisas kommunens bedömning av betydande miljöpåverkan genom en beskrivning av planen och platsen, samt bedömning av påverkan. Utgångspunkten är bedömningskriterierna i 5 § miljöbedömningsförordningen 2017:966. Bedömningarna är preliminära och ny kunskap som tillförs planarbetet kan innebära att de behöver omvärderas.</w:t>
      </w:r>
    </w:p>
    <w:p w14:paraId="4AB896C4" w14:textId="485822D4" w:rsidR="003C1708" w:rsidRDefault="003C1708" w:rsidP="003C1708">
      <w:pPr>
        <w:pStyle w:val="Rubrik3"/>
      </w:pPr>
      <w:r w:rsidRPr="00D61234">
        <w:t>Planen</w:t>
      </w:r>
    </w:p>
    <w:p w14:paraId="267CB878" w14:textId="783CFE19" w:rsidR="003C1708" w:rsidRDefault="003C1708" w:rsidP="003C1708">
      <w:pPr>
        <w:rPr>
          <w:color w:val="0070C0"/>
        </w:rPr>
      </w:pPr>
      <w:r>
        <w:t xml:space="preserve">Miljöbedömningsförordningen 5§ 1, a-d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31"/>
        <w:gridCol w:w="3423"/>
      </w:tblGrid>
      <w:tr w:rsidR="003C1708" w14:paraId="269B27B1" w14:textId="77777777" w:rsidTr="00111E5D">
        <w:trPr>
          <w:trHeight w:val="398"/>
          <w:tblHeader/>
        </w:trPr>
        <w:tc>
          <w:tcPr>
            <w:tcW w:w="2673" w:type="pct"/>
          </w:tcPr>
          <w:p w14:paraId="19BD9037" w14:textId="3505403E" w:rsidR="003C1708" w:rsidRDefault="003C1708" w:rsidP="00111E5D">
            <w:pPr>
              <w:pStyle w:val="Tabellrubrik"/>
              <w:rPr>
                <w:i/>
              </w:rPr>
            </w:pPr>
            <w:r>
              <w:rPr>
                <w:shd w:val="clear" w:color="auto" w:fill="FFFFFF"/>
              </w:rPr>
              <w:t xml:space="preserve">I vilken utsträckning </w:t>
            </w:r>
            <w:r w:rsidR="00B843B7">
              <w:rPr>
                <w:shd w:val="clear" w:color="auto" w:fill="FFFFFF"/>
              </w:rPr>
              <w:t xml:space="preserve">upphävande av del </w:t>
            </w:r>
            <w:r w:rsidR="00B843B7" w:rsidRPr="00B843B7">
              <w:rPr>
                <w:shd w:val="clear" w:color="auto" w:fill="FFFFFF"/>
              </w:rPr>
              <w:t xml:space="preserve">av </w:t>
            </w:r>
            <w:r w:rsidRPr="00B843B7">
              <w:rPr>
                <w:shd w:val="clear" w:color="auto" w:fill="FFFFFF"/>
              </w:rPr>
              <w:t>detaljplanen:</w:t>
            </w:r>
          </w:p>
        </w:tc>
        <w:tc>
          <w:tcPr>
            <w:tcW w:w="2327" w:type="pct"/>
            <w:vAlign w:val="center"/>
          </w:tcPr>
          <w:p w14:paraId="26585AAB" w14:textId="5716BC67" w:rsidR="003C1708" w:rsidRDefault="003C1708" w:rsidP="00F73653">
            <w:pPr>
              <w:pStyle w:val="Tabellrubrik"/>
              <w:rPr>
                <w:bCs/>
              </w:rPr>
            </w:pPr>
            <w:r>
              <w:t>Kommentar</w:t>
            </w:r>
          </w:p>
        </w:tc>
      </w:tr>
      <w:tr w:rsidR="003C1708" w14:paraId="59516BD9" w14:textId="77777777" w:rsidTr="00111E5D">
        <w:trPr>
          <w:trHeight w:val="864"/>
        </w:trPr>
        <w:tc>
          <w:tcPr>
            <w:tcW w:w="2673" w:type="pct"/>
          </w:tcPr>
          <w:p w14:paraId="294E756A" w14:textId="4EB33EFF" w:rsidR="003C1708" w:rsidRDefault="00B32718" w:rsidP="00AA10A8">
            <w:pPr>
              <w:pStyle w:val="Tabelltext"/>
            </w:pPr>
            <w:r>
              <w:t xml:space="preserve">a) </w:t>
            </w:r>
            <w:r w:rsidR="003C1708">
              <w:t>anger förutsättningar för verksamheter eller åtgärder när det gäller lokalisering, typ av verksamhet, storlek eller driftsförhållanden eller genom att fördela resurser (5§1a)</w:t>
            </w:r>
          </w:p>
        </w:tc>
        <w:tc>
          <w:tcPr>
            <w:tcW w:w="2327" w:type="pct"/>
          </w:tcPr>
          <w:p w14:paraId="41FB1B41" w14:textId="165669C9" w:rsidR="003C1708" w:rsidRDefault="00F54511" w:rsidP="00111E5D">
            <w:pPr>
              <w:pStyle w:val="Tabelltext"/>
              <w:rPr>
                <w:color w:val="FF0000"/>
              </w:rPr>
            </w:pPr>
            <w:r w:rsidRPr="00CE0D66">
              <w:t xml:space="preserve">Åtgärden möjliggör inte för en åtgärd som kan komma att påverka mark eller </w:t>
            </w:r>
            <w:r w:rsidR="002B16C7" w:rsidRPr="00CE0D66">
              <w:t>vatten.</w:t>
            </w:r>
          </w:p>
        </w:tc>
      </w:tr>
      <w:tr w:rsidR="003C1708" w14:paraId="7BE16A76" w14:textId="77777777" w:rsidTr="00111E5D">
        <w:trPr>
          <w:trHeight w:val="864"/>
        </w:trPr>
        <w:tc>
          <w:tcPr>
            <w:tcW w:w="2673" w:type="pct"/>
          </w:tcPr>
          <w:p w14:paraId="23A33881" w14:textId="088639F2" w:rsidR="003C1708" w:rsidRDefault="00B32718" w:rsidP="00B32718">
            <w:pPr>
              <w:pStyle w:val="Tabelltext"/>
            </w:pPr>
            <w:r>
              <w:lastRenderedPageBreak/>
              <w:t xml:space="preserve">b) </w:t>
            </w:r>
            <w:r w:rsidR="003C1708">
              <w:t>har betydelse för de miljöeffekter som genomförandet av andra planer eller program medför (5§1b)</w:t>
            </w:r>
          </w:p>
        </w:tc>
        <w:tc>
          <w:tcPr>
            <w:tcW w:w="2327" w:type="pct"/>
          </w:tcPr>
          <w:p w14:paraId="47BB6A14" w14:textId="0C250642" w:rsidR="003C1708" w:rsidRDefault="00831FF7" w:rsidP="00111E5D">
            <w:pPr>
              <w:pStyle w:val="Tabelltext"/>
              <w:rPr>
                <w:color w:val="FF0000"/>
              </w:rPr>
            </w:pPr>
            <w:r w:rsidRPr="0058718A">
              <w:t xml:space="preserve">Åtgärden påverkar inte möjligheten att genomföra andra </w:t>
            </w:r>
            <w:r w:rsidR="000B650E" w:rsidRPr="0058718A">
              <w:t>planer i närområdet, utifrån miljöeffekter</w:t>
            </w:r>
            <w:r w:rsidR="00CC32EA" w:rsidRPr="0058718A">
              <w:t xml:space="preserve"> som uppstår, varken underlättar eller försvårar.</w:t>
            </w:r>
          </w:p>
        </w:tc>
      </w:tr>
      <w:tr w:rsidR="003C1708" w14:paraId="50213491" w14:textId="77777777" w:rsidTr="00111E5D">
        <w:trPr>
          <w:trHeight w:val="864"/>
        </w:trPr>
        <w:tc>
          <w:tcPr>
            <w:tcW w:w="2673" w:type="pct"/>
          </w:tcPr>
          <w:p w14:paraId="11BE31F9" w14:textId="7558EB59" w:rsidR="003C1708" w:rsidRDefault="00B32718" w:rsidP="00B32718">
            <w:pPr>
              <w:pStyle w:val="Tabelltext"/>
            </w:pPr>
            <w:r>
              <w:t xml:space="preserve">c) </w:t>
            </w:r>
            <w:r w:rsidR="003C1708">
              <w:t>har betydelse för att främja en hållbar utveckling eller för integreringen av miljöaspekter i övrigt (5§1c), eller</w:t>
            </w:r>
          </w:p>
        </w:tc>
        <w:tc>
          <w:tcPr>
            <w:tcW w:w="2327" w:type="pct"/>
          </w:tcPr>
          <w:p w14:paraId="488FCFBC" w14:textId="036DDB56" w:rsidR="003C1708" w:rsidRDefault="007C61E5" w:rsidP="00111E5D">
            <w:pPr>
              <w:pStyle w:val="Tabelltext"/>
              <w:rPr>
                <w:color w:val="FF0000"/>
              </w:rPr>
            </w:pPr>
            <w:r w:rsidRPr="0058718A">
              <w:t xml:space="preserve">Åtgärden varken främjar eller försvårar </w:t>
            </w:r>
            <w:r w:rsidR="001B063A" w:rsidRPr="0058718A">
              <w:t>en hållbar utveckling eller integrering av miljöaspekter i övrigt</w:t>
            </w:r>
            <w:r w:rsidR="003659F5" w:rsidRPr="0058718A">
              <w:t>.</w:t>
            </w:r>
          </w:p>
        </w:tc>
      </w:tr>
      <w:tr w:rsidR="003C1708" w14:paraId="4E2094EA" w14:textId="77777777" w:rsidTr="00111E5D">
        <w:trPr>
          <w:trHeight w:val="864"/>
        </w:trPr>
        <w:tc>
          <w:tcPr>
            <w:tcW w:w="2673" w:type="pct"/>
          </w:tcPr>
          <w:p w14:paraId="24EA6D47" w14:textId="2A6A43D9" w:rsidR="003C1708" w:rsidRDefault="00DE6EB1" w:rsidP="00DE6EB1">
            <w:pPr>
              <w:pStyle w:val="Tabelltext"/>
            </w:pPr>
            <w:r>
              <w:t xml:space="preserve">d) </w:t>
            </w:r>
            <w:r w:rsidR="003C1708">
              <w:t>har betydelse för möjligheterna att följa miljölagstiftningen (5§1d)</w:t>
            </w:r>
          </w:p>
        </w:tc>
        <w:tc>
          <w:tcPr>
            <w:tcW w:w="2327" w:type="pct"/>
          </w:tcPr>
          <w:p w14:paraId="506F0506" w14:textId="0E7E3FA7" w:rsidR="003C1708" w:rsidRDefault="003659F5" w:rsidP="00111E5D">
            <w:pPr>
              <w:pStyle w:val="Tabelltext"/>
              <w:rPr>
                <w:color w:val="FF0000"/>
              </w:rPr>
            </w:pPr>
            <w:r w:rsidRPr="00733212">
              <w:t xml:space="preserve">Åtgärden </w:t>
            </w:r>
            <w:r w:rsidR="002E1B78">
              <w:t xml:space="preserve">påverkar inte möjligheten </w:t>
            </w:r>
            <w:r w:rsidR="00DD2437">
              <w:t xml:space="preserve">att följa </w:t>
            </w:r>
            <w:r w:rsidR="00394E3C" w:rsidRPr="00733212">
              <w:t>miljölagstiftningen.</w:t>
            </w:r>
          </w:p>
        </w:tc>
      </w:tr>
    </w:tbl>
    <w:p w14:paraId="3645BB78" w14:textId="77777777" w:rsidR="00DC1BA2" w:rsidRDefault="00DC1BA2" w:rsidP="003C1708"/>
    <w:p w14:paraId="6A7F9D1D" w14:textId="2DE145F6" w:rsidR="003C1708" w:rsidRPr="00E52E4F" w:rsidRDefault="003C1708" w:rsidP="003C1708">
      <w:r>
        <w:t xml:space="preserve">Slutsats gällande förändringar i samband med </w:t>
      </w:r>
      <w:r w:rsidR="00FF5357">
        <w:t>upphävande av del av detalj</w:t>
      </w:r>
      <w:r>
        <w:t>planen</w:t>
      </w:r>
      <w:r w:rsidRPr="00E52E4F">
        <w:t xml:space="preserve">: </w:t>
      </w:r>
      <w:r w:rsidR="00CB1172" w:rsidRPr="00E52E4F">
        <w:t xml:space="preserve">Åtgärden har ingen påverkan </w:t>
      </w:r>
      <w:r w:rsidR="00CB1172" w:rsidRPr="00CB1172">
        <w:t>vare sig positiv eller</w:t>
      </w:r>
      <w:r w:rsidR="00CB1172" w:rsidRPr="00E52E4F">
        <w:t xml:space="preserve"> negativ.</w:t>
      </w:r>
    </w:p>
    <w:p w14:paraId="3CBB433E" w14:textId="0643D051" w:rsidR="003C1708" w:rsidRDefault="003C1708" w:rsidP="003C1708">
      <w:pPr>
        <w:pStyle w:val="Rubrik3"/>
        <w:rPr>
          <w:i/>
          <w:iCs/>
          <w:color w:val="0070C0"/>
        </w:rPr>
      </w:pPr>
      <w:r w:rsidRPr="00717ADE">
        <w:t>Platsen</w:t>
      </w:r>
    </w:p>
    <w:p w14:paraId="770F75F7" w14:textId="35B27042" w:rsidR="003C1708" w:rsidRDefault="003C1708" w:rsidP="003C1708">
      <w:pPr>
        <w:rPr>
          <w:color w:val="0070C0"/>
        </w:rPr>
      </w:pPr>
      <w:r>
        <w:t>Miljöbedömningsförordningen 5§ 2, 8, 9</w:t>
      </w:r>
    </w:p>
    <w:p w14:paraId="272D79C5" w14:textId="77777777" w:rsidR="003C1708" w:rsidRDefault="003C1708" w:rsidP="003C1708">
      <w:pPr>
        <w:rPr>
          <w:rFonts w:cs="Arial"/>
          <w:color w:val="000000"/>
          <w:shd w:val="clear" w:color="auto" w:fill="FFFFFF"/>
        </w:rPr>
      </w:pPr>
      <w:r>
        <w:rPr>
          <w:rFonts w:cs="Arial"/>
          <w:color w:val="000000"/>
          <w:shd w:val="clear" w:color="auto" w:fill="FFFFFF"/>
        </w:rPr>
        <w:t>2: Miljöproblem som är relevanta för planen, programmet eller ändringen</w:t>
      </w:r>
    </w:p>
    <w:p w14:paraId="16A549EB" w14:textId="77777777" w:rsidR="003C1708" w:rsidRDefault="003C1708" w:rsidP="003C1708">
      <w:pPr>
        <w:rPr>
          <w:rFonts w:cs="Arial"/>
          <w:color w:val="000000"/>
          <w:shd w:val="clear" w:color="auto" w:fill="FFFFFF"/>
        </w:rPr>
      </w:pPr>
      <w:r>
        <w:rPr>
          <w:rFonts w:cs="Arial"/>
          <w:color w:val="000000"/>
          <w:shd w:val="clear" w:color="auto" w:fill="FFFFFF"/>
        </w:rPr>
        <w:t>8: Det påverkade områdets betydelse och sårbarhet på grund av intensiv markanvändning, överskridna miljökvalitetsnormer, dess kulturvärden eller andra utmärkande egenskaper i naturen.</w:t>
      </w:r>
    </w:p>
    <w:p w14:paraId="5E117D8F" w14:textId="77777777" w:rsidR="003C1708" w:rsidRDefault="003C1708" w:rsidP="003C1708">
      <w:pPr>
        <w:rPr>
          <w:rFonts w:cs="Arial"/>
          <w:color w:val="000000"/>
          <w:shd w:val="clear" w:color="auto" w:fill="FFFFFF"/>
        </w:rPr>
      </w:pPr>
      <w:r>
        <w:rPr>
          <w:rFonts w:cs="Arial"/>
          <w:color w:val="000000"/>
          <w:shd w:val="clear" w:color="auto" w:fill="FFFFFF"/>
        </w:rPr>
        <w:t>9: Påverkan på områden eller natur som har erkänd skyddsstatus nationellt, inom Europeiska unionen eller internationellt.</w:t>
      </w:r>
    </w:p>
    <w:p w14:paraId="1DC5CD58" w14:textId="77777777" w:rsidR="00DC1BA2" w:rsidRDefault="00DC1BA2" w:rsidP="003C1708">
      <w:pPr>
        <w:rPr>
          <w:rFonts w:cs="Arial"/>
          <w:color w:val="000000"/>
          <w:shd w:val="clear" w:color="auto" w:fill="FFFFFF"/>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96"/>
        <w:gridCol w:w="1243"/>
        <w:gridCol w:w="3815"/>
      </w:tblGrid>
      <w:tr w:rsidR="003C1708" w14:paraId="213BB0C8" w14:textId="77777777" w:rsidTr="00803D0E">
        <w:trPr>
          <w:trHeight w:val="398"/>
          <w:tblHeader/>
        </w:trPr>
        <w:tc>
          <w:tcPr>
            <w:tcW w:w="1561" w:type="pct"/>
          </w:tcPr>
          <w:p w14:paraId="600AB1D6" w14:textId="77777777" w:rsidR="003C1708" w:rsidRDefault="003C1708" w:rsidP="00111E5D">
            <w:pPr>
              <w:pStyle w:val="Tabellrubrik"/>
              <w:rPr>
                <w:iCs/>
              </w:rPr>
            </w:pPr>
            <w:r>
              <w:rPr>
                <w:shd w:val="clear" w:color="auto" w:fill="FFFFFF"/>
              </w:rPr>
              <w:t>Fråga</w:t>
            </w:r>
          </w:p>
        </w:tc>
        <w:tc>
          <w:tcPr>
            <w:tcW w:w="845" w:type="pct"/>
          </w:tcPr>
          <w:p w14:paraId="1555453F" w14:textId="562AEE3D" w:rsidR="003C1708" w:rsidRDefault="003C1708" w:rsidP="00111E5D">
            <w:pPr>
              <w:pStyle w:val="Tabellrubrik"/>
              <w:rPr>
                <w:shd w:val="clear" w:color="auto" w:fill="FFFFFF"/>
              </w:rPr>
            </w:pPr>
            <w:r>
              <w:rPr>
                <w:shd w:val="clear" w:color="auto" w:fill="FFFFFF"/>
              </w:rPr>
              <w:t>Ja</w:t>
            </w:r>
            <w:r w:rsidR="00CF06A5">
              <w:rPr>
                <w:shd w:val="clear" w:color="auto" w:fill="FFFFFF"/>
              </w:rPr>
              <w:t xml:space="preserve"> </w:t>
            </w:r>
            <w:r>
              <w:rPr>
                <w:shd w:val="clear" w:color="auto" w:fill="FFFFFF"/>
              </w:rPr>
              <w:t>/</w:t>
            </w:r>
            <w:r w:rsidR="00CF06A5">
              <w:rPr>
                <w:shd w:val="clear" w:color="auto" w:fill="FFFFFF"/>
              </w:rPr>
              <w:t xml:space="preserve"> </w:t>
            </w:r>
            <w:r>
              <w:rPr>
                <w:shd w:val="clear" w:color="auto" w:fill="FFFFFF"/>
              </w:rPr>
              <w:t>Nej</w:t>
            </w:r>
            <w:r w:rsidR="00A634BB">
              <w:rPr>
                <w:shd w:val="clear" w:color="auto" w:fill="FFFFFF"/>
              </w:rPr>
              <w:t xml:space="preserve"> </w:t>
            </w:r>
            <w:r>
              <w:rPr>
                <w:shd w:val="clear" w:color="auto" w:fill="FFFFFF"/>
              </w:rPr>
              <w:t>/</w:t>
            </w:r>
            <w:r w:rsidR="00A634BB">
              <w:rPr>
                <w:shd w:val="clear" w:color="auto" w:fill="FFFFFF"/>
              </w:rPr>
              <w:t xml:space="preserve"> </w:t>
            </w:r>
            <w:r>
              <w:rPr>
                <w:shd w:val="clear" w:color="auto" w:fill="FFFFFF"/>
              </w:rPr>
              <w:t>Eventuellt</w:t>
            </w:r>
          </w:p>
        </w:tc>
        <w:tc>
          <w:tcPr>
            <w:tcW w:w="2594" w:type="pct"/>
          </w:tcPr>
          <w:p w14:paraId="6D2AE262" w14:textId="7838B538" w:rsidR="003C1708" w:rsidRPr="00BA1D2C" w:rsidRDefault="003C1708" w:rsidP="00BA1D2C">
            <w:pPr>
              <w:pStyle w:val="Tabellrubrik"/>
              <w:rPr>
                <w:shd w:val="clear" w:color="auto" w:fill="FFFFFF"/>
              </w:rPr>
            </w:pPr>
            <w:r>
              <w:rPr>
                <w:shd w:val="clear" w:color="auto" w:fill="FFFFFF"/>
              </w:rPr>
              <w:t>Kommentar</w:t>
            </w:r>
          </w:p>
        </w:tc>
      </w:tr>
      <w:tr w:rsidR="003C1708" w14:paraId="4C7A3BC8" w14:textId="77777777" w:rsidTr="00803D0E">
        <w:trPr>
          <w:trHeight w:val="1478"/>
        </w:trPr>
        <w:tc>
          <w:tcPr>
            <w:tcW w:w="1561" w:type="pct"/>
          </w:tcPr>
          <w:p w14:paraId="1C26CDA4" w14:textId="461355F2" w:rsidR="003C1708" w:rsidRPr="00935898" w:rsidRDefault="003C1708" w:rsidP="00111E5D">
            <w:pPr>
              <w:pStyle w:val="Tabelltext"/>
            </w:pPr>
            <w:r>
              <w:t xml:space="preserve">Berörs platsen av ställningstaganden kring </w:t>
            </w:r>
            <w:r>
              <w:rPr>
                <w:b/>
                <w:bCs/>
              </w:rPr>
              <w:t>mark- och vattenanvändning i ÖP</w:t>
            </w:r>
            <w:r>
              <w:t xml:space="preserve"> angående:</w:t>
            </w:r>
          </w:p>
        </w:tc>
        <w:tc>
          <w:tcPr>
            <w:tcW w:w="845" w:type="pct"/>
          </w:tcPr>
          <w:p w14:paraId="17ABCF31" w14:textId="5644F4A2" w:rsidR="003C1708" w:rsidRPr="008B4233" w:rsidRDefault="00520586" w:rsidP="00111E5D">
            <w:pPr>
              <w:rPr>
                <w:rFonts w:ascii="Source Sans Pro" w:hAnsi="Source Sans Pro"/>
                <w:b/>
              </w:rPr>
            </w:pPr>
            <w:r w:rsidRPr="008B4233">
              <w:rPr>
                <w:rFonts w:ascii="Source Sans Pro" w:hAnsi="Source Sans Pro"/>
                <w:b/>
              </w:rPr>
              <w:t>Nej</w:t>
            </w:r>
          </w:p>
        </w:tc>
        <w:tc>
          <w:tcPr>
            <w:tcW w:w="2594" w:type="pct"/>
          </w:tcPr>
          <w:p w14:paraId="73A736C9" w14:textId="67A9A4D7" w:rsidR="00333165" w:rsidRPr="008B4233" w:rsidRDefault="00333165" w:rsidP="00333165">
            <w:pPr>
              <w:rPr>
                <w:rFonts w:ascii="Source Sans Pro" w:eastAsia="Calibri" w:hAnsi="Source Sans Pro" w:cs="Times New Roman"/>
                <w:szCs w:val="24"/>
              </w:rPr>
            </w:pPr>
            <w:r w:rsidRPr="008B4233">
              <w:rPr>
                <w:rFonts w:ascii="Source Sans Pro" w:eastAsia="Calibri" w:hAnsi="Source Sans Pro" w:cs="Times New Roman"/>
                <w:szCs w:val="24"/>
              </w:rPr>
              <w:t>I översiktsplanen för Nora kommun</w:t>
            </w:r>
            <w:r w:rsidR="00864840" w:rsidRPr="008B4233">
              <w:rPr>
                <w:rFonts w:ascii="Source Sans Pro" w:eastAsia="Calibri" w:hAnsi="Source Sans Pro" w:cs="Times New Roman"/>
                <w:szCs w:val="24"/>
              </w:rPr>
              <w:t xml:space="preserve"> från</w:t>
            </w:r>
            <w:r w:rsidRPr="008B4233">
              <w:rPr>
                <w:rFonts w:ascii="Source Sans Pro" w:eastAsia="Calibri" w:hAnsi="Source Sans Pro" w:cs="Times New Roman"/>
                <w:szCs w:val="24"/>
              </w:rPr>
              <w:t xml:space="preserve"> 2018, utgör området landsbygd och förändrad användning stadsbygd. Med landsbygd och förändrad användning stadsbygd menas:</w:t>
            </w:r>
          </w:p>
          <w:p w14:paraId="70EDB9FF" w14:textId="77777777" w:rsidR="00333165" w:rsidRPr="008B4233" w:rsidRDefault="00333165" w:rsidP="00333165">
            <w:pPr>
              <w:rPr>
                <w:rFonts w:ascii="Source Sans Pro" w:eastAsia="Calibri" w:hAnsi="Source Sans Pro" w:cs="Times New Roman"/>
                <w:szCs w:val="24"/>
              </w:rPr>
            </w:pPr>
          </w:p>
          <w:p w14:paraId="6B056AF0" w14:textId="77777777" w:rsidR="00333165" w:rsidRPr="008B4233" w:rsidRDefault="00333165" w:rsidP="00333165">
            <w:pPr>
              <w:rPr>
                <w:rFonts w:ascii="Source Sans Pro" w:eastAsia="Calibri" w:hAnsi="Source Sans Pro" w:cs="Times New Roman"/>
                <w:szCs w:val="24"/>
              </w:rPr>
            </w:pPr>
            <w:r w:rsidRPr="008B4233">
              <w:rPr>
                <w:rFonts w:ascii="Source Sans Pro" w:eastAsia="Calibri" w:hAnsi="Source Sans Pro" w:cs="Times New Roman"/>
                <w:szCs w:val="24"/>
              </w:rPr>
              <w:t xml:space="preserve">Landsbygd </w:t>
            </w:r>
          </w:p>
          <w:p w14:paraId="49E46A67" w14:textId="77777777" w:rsidR="00333165" w:rsidRPr="008B4233" w:rsidRDefault="00333165" w:rsidP="00333165">
            <w:pPr>
              <w:rPr>
                <w:rFonts w:ascii="Source Sans Pro" w:eastAsia="Calibri" w:hAnsi="Source Sans Pro" w:cs="Times New Roman"/>
                <w:i/>
                <w:iCs/>
                <w:szCs w:val="24"/>
              </w:rPr>
            </w:pPr>
            <w:r w:rsidRPr="008B4233">
              <w:rPr>
                <w:rFonts w:ascii="Source Sans Pro" w:eastAsia="Calibri" w:hAnsi="Source Sans Pro" w:cs="Times New Roman"/>
                <w:i/>
                <w:iCs/>
                <w:szCs w:val="24"/>
              </w:rPr>
              <w:t>Område som ytmässigt främst används för areella näringar och andra landsbygdsanknutna verksamheter, men där också bostadsbebyggelse och obrukad mark (impediment) kan förekomma.</w:t>
            </w:r>
          </w:p>
          <w:p w14:paraId="5AD2DCF0" w14:textId="77777777" w:rsidR="00333165" w:rsidRPr="008B4233" w:rsidRDefault="00333165" w:rsidP="00333165">
            <w:pPr>
              <w:rPr>
                <w:rFonts w:ascii="Source Sans Pro" w:eastAsia="Calibri" w:hAnsi="Source Sans Pro" w:cs="Times New Roman"/>
                <w:i/>
                <w:iCs/>
                <w:szCs w:val="24"/>
              </w:rPr>
            </w:pPr>
          </w:p>
          <w:p w14:paraId="6672D620" w14:textId="77777777" w:rsidR="00333165" w:rsidRPr="008B4233" w:rsidRDefault="00333165" w:rsidP="00333165">
            <w:pPr>
              <w:rPr>
                <w:rFonts w:ascii="Source Sans Pro" w:eastAsia="Calibri" w:hAnsi="Source Sans Pro" w:cs="Times New Roman"/>
                <w:szCs w:val="24"/>
              </w:rPr>
            </w:pPr>
            <w:r w:rsidRPr="008B4233">
              <w:rPr>
                <w:rFonts w:ascii="Source Sans Pro" w:eastAsia="Calibri" w:hAnsi="Source Sans Pro" w:cs="Times New Roman"/>
                <w:szCs w:val="24"/>
              </w:rPr>
              <w:t xml:space="preserve">Stadsbygd </w:t>
            </w:r>
          </w:p>
          <w:p w14:paraId="353850A3" w14:textId="0E9C9BB3" w:rsidR="000632DC" w:rsidRPr="008B4233" w:rsidRDefault="00333165" w:rsidP="000632DC">
            <w:pPr>
              <w:rPr>
                <w:rFonts w:ascii="Source Sans Pro" w:eastAsia="Calibri" w:hAnsi="Source Sans Pro" w:cs="Times New Roman"/>
                <w:i/>
                <w:iCs/>
                <w:szCs w:val="24"/>
              </w:rPr>
            </w:pPr>
            <w:r w:rsidRPr="008B4233">
              <w:rPr>
                <w:rFonts w:ascii="Source Sans Pro" w:eastAsia="Calibri" w:hAnsi="Source Sans Pro" w:cs="Times New Roman"/>
                <w:i/>
                <w:iCs/>
                <w:szCs w:val="24"/>
              </w:rPr>
              <w:t xml:space="preserve">Område med bebyggelse av stads- eller tätortsmässig karaktär, där bostäder ingår. Bebyggelsen är indelad i kvarter åtskilda av gator eller har en </w:t>
            </w:r>
            <w:r w:rsidRPr="008B4233">
              <w:rPr>
                <w:rFonts w:ascii="Source Sans Pro" w:eastAsia="Calibri" w:hAnsi="Source Sans Pro" w:cs="Times New Roman"/>
                <w:i/>
                <w:iCs/>
                <w:szCs w:val="24"/>
              </w:rPr>
              <w:lastRenderedPageBreak/>
              <w:t>kvartersliknande struktur och utgörs av stadsbebyggelse samt stadsliknande bebyggelse som i huvudsak används för bostäder, kontor, handel eller annan verksamhet som är förenlig med bostäder. Även trafik- och parkeringsytor, parker och fritidsanläggningar kan ingå.</w:t>
            </w:r>
          </w:p>
        </w:tc>
      </w:tr>
      <w:tr w:rsidR="003C1708" w14:paraId="7B265CC7" w14:textId="77777777" w:rsidTr="00803D0E">
        <w:trPr>
          <w:trHeight w:val="1478"/>
        </w:trPr>
        <w:tc>
          <w:tcPr>
            <w:tcW w:w="1561" w:type="pct"/>
          </w:tcPr>
          <w:p w14:paraId="085434D6" w14:textId="7C7D40F0" w:rsidR="003C1708" w:rsidRDefault="003C1708" w:rsidP="00111E5D">
            <w:pPr>
              <w:pStyle w:val="Tabelltext"/>
            </w:pPr>
            <w:r>
              <w:lastRenderedPageBreak/>
              <w:t xml:space="preserve">Berörs platsen av särskilda mark- och vattenområden av </w:t>
            </w:r>
            <w:r>
              <w:rPr>
                <w:b/>
                <w:bCs/>
              </w:rPr>
              <w:t>riksintressen</w:t>
            </w:r>
            <w:r>
              <w:t xml:space="preserve"> enligt miljöbalkens kap 3 och 4?</w:t>
            </w:r>
          </w:p>
        </w:tc>
        <w:tc>
          <w:tcPr>
            <w:tcW w:w="845" w:type="pct"/>
          </w:tcPr>
          <w:p w14:paraId="217BACAB" w14:textId="6061988C" w:rsidR="003C1708" w:rsidRPr="004325CB" w:rsidRDefault="00567289" w:rsidP="00111E5D">
            <w:pPr>
              <w:rPr>
                <w:rFonts w:ascii="Source Sans Pro" w:hAnsi="Source Sans Pro"/>
                <w:b/>
              </w:rPr>
            </w:pPr>
            <w:r w:rsidRPr="004325CB">
              <w:rPr>
                <w:rFonts w:ascii="Source Sans Pro" w:hAnsi="Source Sans Pro"/>
                <w:b/>
              </w:rPr>
              <w:t>Nej</w:t>
            </w:r>
          </w:p>
        </w:tc>
        <w:tc>
          <w:tcPr>
            <w:tcW w:w="2594" w:type="pct"/>
          </w:tcPr>
          <w:p w14:paraId="50C39B37" w14:textId="71CBD20F" w:rsidR="003C1708" w:rsidRPr="004325CB" w:rsidRDefault="00B16857" w:rsidP="00226326">
            <w:pPr>
              <w:rPr>
                <w:rFonts w:ascii="Source Sans Pro" w:hAnsi="Source Sans Pro"/>
              </w:rPr>
            </w:pPr>
            <w:r w:rsidRPr="004325CB">
              <w:rPr>
                <w:rFonts w:ascii="Source Sans Pro" w:hAnsi="Source Sans Pro"/>
              </w:rPr>
              <w:t>Inget riksintresse påverkas</w:t>
            </w:r>
          </w:p>
        </w:tc>
      </w:tr>
      <w:tr w:rsidR="003C1708" w14:paraId="45617F84" w14:textId="77777777" w:rsidTr="00803D0E">
        <w:trPr>
          <w:trHeight w:val="1478"/>
        </w:trPr>
        <w:tc>
          <w:tcPr>
            <w:tcW w:w="1561" w:type="pct"/>
          </w:tcPr>
          <w:p w14:paraId="18E7F1D7" w14:textId="44986E23" w:rsidR="003C1708" w:rsidRDefault="003C1708" w:rsidP="00111E5D">
            <w:pPr>
              <w:pStyle w:val="Tabelltext"/>
            </w:pPr>
            <w:r>
              <w:t xml:space="preserve">Berörs platsen av näringar av nationell betydelse såsom </w:t>
            </w:r>
            <w:r>
              <w:rPr>
                <w:b/>
                <w:bCs/>
              </w:rPr>
              <w:t>jordbruksmark</w:t>
            </w:r>
            <w:r>
              <w:t xml:space="preserve"> och </w:t>
            </w:r>
            <w:r>
              <w:rPr>
                <w:b/>
                <w:bCs/>
              </w:rPr>
              <w:t>skogsmark</w:t>
            </w:r>
            <w:r>
              <w:t xml:space="preserve"> för produktionsskog? </w:t>
            </w:r>
          </w:p>
        </w:tc>
        <w:tc>
          <w:tcPr>
            <w:tcW w:w="845" w:type="pct"/>
          </w:tcPr>
          <w:p w14:paraId="15358758" w14:textId="6C0BDBE4" w:rsidR="003C1708" w:rsidRPr="004325CB" w:rsidRDefault="00BB21D4" w:rsidP="00111E5D">
            <w:pPr>
              <w:rPr>
                <w:rFonts w:ascii="Source Sans Pro" w:hAnsi="Source Sans Pro"/>
                <w:b/>
                <w:color w:val="FF0000"/>
              </w:rPr>
            </w:pPr>
            <w:r w:rsidRPr="004325CB">
              <w:rPr>
                <w:rFonts w:ascii="Source Sans Pro" w:hAnsi="Source Sans Pro"/>
                <w:b/>
              </w:rPr>
              <w:t>Nej</w:t>
            </w:r>
          </w:p>
        </w:tc>
        <w:tc>
          <w:tcPr>
            <w:tcW w:w="2594" w:type="pct"/>
          </w:tcPr>
          <w:p w14:paraId="63656F08" w14:textId="5166CA22" w:rsidR="00D219A8" w:rsidRPr="00892A68" w:rsidRDefault="009E7838" w:rsidP="00111E5D">
            <w:pPr>
              <w:pStyle w:val="Tabelltext"/>
              <w:rPr>
                <w:color w:val="FF0000"/>
              </w:rPr>
            </w:pPr>
            <w:r w:rsidRPr="00892A68">
              <w:t>Ingen näring av nationell betydelse berörs.</w:t>
            </w:r>
          </w:p>
        </w:tc>
      </w:tr>
      <w:tr w:rsidR="003C1708" w14:paraId="01E89A6E" w14:textId="77777777" w:rsidTr="00803D0E">
        <w:trPr>
          <w:trHeight w:val="1478"/>
        </w:trPr>
        <w:tc>
          <w:tcPr>
            <w:tcW w:w="1561" w:type="pct"/>
          </w:tcPr>
          <w:p w14:paraId="4865BD39" w14:textId="3F647C92" w:rsidR="003C1708" w:rsidRDefault="003C1708" w:rsidP="00111E5D">
            <w:pPr>
              <w:pStyle w:val="Tabelltext"/>
            </w:pPr>
            <w:r>
              <w:t xml:space="preserve">Berörs platsen av </w:t>
            </w:r>
            <w:r>
              <w:rPr>
                <w:b/>
                <w:bCs/>
              </w:rPr>
              <w:t>skyddade områden</w:t>
            </w:r>
            <w:r>
              <w:t xml:space="preserve"> enligt miljöbalkens kap 7 och 8? </w:t>
            </w:r>
          </w:p>
        </w:tc>
        <w:tc>
          <w:tcPr>
            <w:tcW w:w="845" w:type="pct"/>
          </w:tcPr>
          <w:p w14:paraId="02191E7C" w14:textId="25D9B5EF" w:rsidR="003C1708" w:rsidRPr="004325CB" w:rsidRDefault="00C702F9" w:rsidP="00111E5D">
            <w:pPr>
              <w:rPr>
                <w:rFonts w:ascii="Source Sans Pro" w:hAnsi="Source Sans Pro"/>
                <w:b/>
              </w:rPr>
            </w:pPr>
            <w:r w:rsidRPr="004325CB">
              <w:rPr>
                <w:rFonts w:ascii="Source Sans Pro" w:hAnsi="Source Sans Pro"/>
                <w:b/>
              </w:rPr>
              <w:t>Nej</w:t>
            </w:r>
          </w:p>
        </w:tc>
        <w:tc>
          <w:tcPr>
            <w:tcW w:w="2594" w:type="pct"/>
          </w:tcPr>
          <w:p w14:paraId="2D4D19EE" w14:textId="2869FE72" w:rsidR="003C1708" w:rsidRPr="00892A68" w:rsidRDefault="00D150AA" w:rsidP="00111E5D">
            <w:pPr>
              <w:pStyle w:val="Tabelltext"/>
            </w:pPr>
            <w:r w:rsidRPr="00892A68">
              <w:t xml:space="preserve">Inga </w:t>
            </w:r>
            <w:r w:rsidR="00372EE1" w:rsidRPr="00892A68">
              <w:t>skyddade områden berörs.</w:t>
            </w:r>
          </w:p>
        </w:tc>
      </w:tr>
      <w:tr w:rsidR="003C1708" w14:paraId="1DA0EBDA" w14:textId="77777777" w:rsidTr="00803D0E">
        <w:trPr>
          <w:trHeight w:val="1478"/>
        </w:trPr>
        <w:tc>
          <w:tcPr>
            <w:tcW w:w="1561" w:type="pct"/>
          </w:tcPr>
          <w:p w14:paraId="53790EB4" w14:textId="21A594E4" w:rsidR="003C1708" w:rsidRDefault="003C1708" w:rsidP="00111E5D">
            <w:pPr>
              <w:pStyle w:val="Tabelltext"/>
            </w:pPr>
            <w:r>
              <w:t xml:space="preserve">Finns högt klassade </w:t>
            </w:r>
            <w:r>
              <w:rPr>
                <w:b/>
                <w:bCs/>
              </w:rPr>
              <w:t>naturvärdesobjekt</w:t>
            </w:r>
            <w:r>
              <w:t xml:space="preserve"> i </w:t>
            </w:r>
            <w:r w:rsidR="006F0622">
              <w:t>naturvärdesinventering inom</w:t>
            </w:r>
            <w:r>
              <w:t xml:space="preserve"> eller i närheten av planområdet? </w:t>
            </w:r>
          </w:p>
        </w:tc>
        <w:tc>
          <w:tcPr>
            <w:tcW w:w="845" w:type="pct"/>
          </w:tcPr>
          <w:p w14:paraId="6635F7B1" w14:textId="01F7E4F3" w:rsidR="003C1708" w:rsidRPr="00CE700B" w:rsidRDefault="009357DC" w:rsidP="00111E5D">
            <w:pPr>
              <w:rPr>
                <w:rFonts w:ascii="Source Sans Pro" w:hAnsi="Source Sans Pro"/>
                <w:b/>
              </w:rPr>
            </w:pPr>
            <w:r w:rsidRPr="00CE700B">
              <w:rPr>
                <w:rFonts w:ascii="Source Sans Pro" w:hAnsi="Source Sans Pro"/>
                <w:b/>
              </w:rPr>
              <w:t>Ja</w:t>
            </w:r>
          </w:p>
        </w:tc>
        <w:tc>
          <w:tcPr>
            <w:tcW w:w="2594" w:type="pct"/>
          </w:tcPr>
          <w:p w14:paraId="03D50156" w14:textId="5D465874" w:rsidR="003C1708" w:rsidRDefault="00955639" w:rsidP="00111E5D">
            <w:pPr>
              <w:pStyle w:val="Tabelltext"/>
              <w:rPr>
                <w:color w:val="FF0000"/>
              </w:rPr>
            </w:pPr>
            <w:r>
              <w:t>I</w:t>
            </w:r>
            <w:r w:rsidR="002A3B08" w:rsidRPr="005651B8">
              <w:t xml:space="preserve">ntill området finns </w:t>
            </w:r>
            <w:r w:rsidR="000C04AD" w:rsidRPr="005651B8">
              <w:t xml:space="preserve">naturvärdesobjektet Norasjöns strand </w:t>
            </w:r>
            <w:r w:rsidR="00B559B0" w:rsidRPr="005651B8">
              <w:t xml:space="preserve">vid </w:t>
            </w:r>
            <w:proofErr w:type="spellStart"/>
            <w:r w:rsidR="00B559B0" w:rsidRPr="005651B8">
              <w:t>Hitorp</w:t>
            </w:r>
            <w:proofErr w:type="spellEnd"/>
            <w:r w:rsidR="00B559B0" w:rsidRPr="005651B8">
              <w:t xml:space="preserve">. </w:t>
            </w:r>
            <w:r w:rsidR="00B33FFD" w:rsidRPr="005651B8">
              <w:t xml:space="preserve">Naturvärdet är klassat 3, högt värde. </w:t>
            </w:r>
            <w:r w:rsidR="008A5046" w:rsidRPr="005651B8">
              <w:t xml:space="preserve">Genomförandet av åtgärden att upphäva del av detaljplan </w:t>
            </w:r>
            <w:r w:rsidR="009357DC" w:rsidRPr="005651B8">
              <w:t>en har ingen påverkan på naturvärdena.</w:t>
            </w:r>
          </w:p>
        </w:tc>
      </w:tr>
      <w:tr w:rsidR="003C1708" w14:paraId="2B77452C" w14:textId="77777777" w:rsidTr="00803D0E">
        <w:trPr>
          <w:trHeight w:val="1478"/>
        </w:trPr>
        <w:tc>
          <w:tcPr>
            <w:tcW w:w="1561" w:type="pct"/>
          </w:tcPr>
          <w:p w14:paraId="4184D918" w14:textId="17947A84" w:rsidR="003C1708" w:rsidRDefault="003C1708" w:rsidP="00111E5D">
            <w:pPr>
              <w:pStyle w:val="Tabelltext"/>
            </w:pPr>
            <w:r>
              <w:t xml:space="preserve">Finns </w:t>
            </w:r>
            <w:r>
              <w:rPr>
                <w:b/>
                <w:bCs/>
              </w:rPr>
              <w:t>skyddade arter</w:t>
            </w:r>
            <w:r>
              <w:t xml:space="preserve"> registrerade i Artportalen inom eller i närheten av planområdet? </w:t>
            </w:r>
          </w:p>
        </w:tc>
        <w:tc>
          <w:tcPr>
            <w:tcW w:w="845" w:type="pct"/>
          </w:tcPr>
          <w:p w14:paraId="208951D3" w14:textId="4D92E2AD" w:rsidR="003C1708" w:rsidRPr="00CE700B" w:rsidRDefault="00765F19" w:rsidP="00111E5D">
            <w:pPr>
              <w:rPr>
                <w:rFonts w:ascii="Source Sans Pro" w:hAnsi="Source Sans Pro"/>
                <w:b/>
              </w:rPr>
            </w:pPr>
            <w:r w:rsidRPr="00CE700B">
              <w:rPr>
                <w:rFonts w:ascii="Source Sans Pro" w:hAnsi="Source Sans Pro"/>
                <w:b/>
              </w:rPr>
              <w:t>Ja</w:t>
            </w:r>
          </w:p>
        </w:tc>
        <w:tc>
          <w:tcPr>
            <w:tcW w:w="2594" w:type="pct"/>
          </w:tcPr>
          <w:p w14:paraId="6DD1FA2B" w14:textId="42E0FA60" w:rsidR="000D67DF" w:rsidRDefault="000D67DF" w:rsidP="00111E5D">
            <w:pPr>
              <w:pStyle w:val="Tabelltext"/>
              <w:rPr>
                <w:color w:val="FF0000"/>
              </w:rPr>
            </w:pPr>
            <w:r>
              <w:t>I</w:t>
            </w:r>
            <w:r w:rsidRPr="005651B8">
              <w:t xml:space="preserve">ntill området finns </w:t>
            </w:r>
            <w:r w:rsidR="003865E7">
              <w:t xml:space="preserve">skyddade fåglar </w:t>
            </w:r>
            <w:r w:rsidR="00183ED8">
              <w:t>registrerade i artdataportalen</w:t>
            </w:r>
            <w:r w:rsidRPr="005651B8">
              <w:t>. Genomförandet av åtgärden att upphäva del av detaljplan en har ingen påverkan på</w:t>
            </w:r>
            <w:r w:rsidR="00017962">
              <w:t xml:space="preserve"> eventuella skyddade </w:t>
            </w:r>
            <w:r w:rsidR="007E542B">
              <w:t>arter i eller intill området</w:t>
            </w:r>
            <w:r w:rsidRPr="005651B8">
              <w:t>.</w:t>
            </w:r>
          </w:p>
        </w:tc>
      </w:tr>
      <w:tr w:rsidR="003C1708" w14:paraId="32A213C3" w14:textId="77777777" w:rsidTr="00803D0E">
        <w:trPr>
          <w:trHeight w:val="1478"/>
        </w:trPr>
        <w:tc>
          <w:tcPr>
            <w:tcW w:w="1561" w:type="pct"/>
          </w:tcPr>
          <w:p w14:paraId="19A58513" w14:textId="47F853B6" w:rsidR="003C1708" w:rsidRDefault="003C1708" w:rsidP="00111E5D">
            <w:pPr>
              <w:pStyle w:val="Tabelltext"/>
            </w:pPr>
            <w:r>
              <w:t xml:space="preserve">Berörs platsen av </w:t>
            </w:r>
            <w:r w:rsidR="00935898">
              <w:t>grundvattentäkt med</w:t>
            </w:r>
            <w:r w:rsidR="00AD2294">
              <w:t xml:space="preserve"> vattenskyddsområde?</w:t>
            </w:r>
          </w:p>
        </w:tc>
        <w:tc>
          <w:tcPr>
            <w:tcW w:w="845" w:type="pct"/>
          </w:tcPr>
          <w:p w14:paraId="7DEEE671" w14:textId="004EFD75" w:rsidR="003C1708" w:rsidRPr="00CE700B" w:rsidRDefault="00FD45EE" w:rsidP="00111E5D">
            <w:pPr>
              <w:rPr>
                <w:rFonts w:ascii="Source Sans Pro" w:hAnsi="Source Sans Pro"/>
                <w:b/>
              </w:rPr>
            </w:pPr>
            <w:r w:rsidRPr="00CE700B">
              <w:rPr>
                <w:rFonts w:ascii="Source Sans Pro" w:hAnsi="Source Sans Pro"/>
                <w:b/>
              </w:rPr>
              <w:t>Nej</w:t>
            </w:r>
          </w:p>
        </w:tc>
        <w:tc>
          <w:tcPr>
            <w:tcW w:w="2594" w:type="pct"/>
          </w:tcPr>
          <w:p w14:paraId="1055476E" w14:textId="1FDAD123" w:rsidR="003C1708" w:rsidRDefault="00FD45EE" w:rsidP="00111E5D">
            <w:pPr>
              <w:pStyle w:val="Tabelltext"/>
              <w:rPr>
                <w:color w:val="FF0000"/>
              </w:rPr>
            </w:pPr>
            <w:r w:rsidRPr="00372EE1">
              <w:t>Ing</w:t>
            </w:r>
            <w:r w:rsidR="000618CA">
              <w:t>en grundvattentäkt med vattenskyddsområde berörs.</w:t>
            </w:r>
          </w:p>
        </w:tc>
      </w:tr>
      <w:tr w:rsidR="003C1708" w14:paraId="403498AD" w14:textId="77777777" w:rsidTr="00803D0E">
        <w:trPr>
          <w:trHeight w:val="1478"/>
        </w:trPr>
        <w:tc>
          <w:tcPr>
            <w:tcW w:w="1561" w:type="pct"/>
          </w:tcPr>
          <w:p w14:paraId="0EDD00A7" w14:textId="6C952099" w:rsidR="003C1708" w:rsidRDefault="003C1708" w:rsidP="00111E5D">
            <w:pPr>
              <w:pStyle w:val="Tabelltext"/>
            </w:pPr>
            <w:r>
              <w:lastRenderedPageBreak/>
              <w:t xml:space="preserve">Finns byggnad eller anläggning som är skyddad som </w:t>
            </w:r>
            <w:r>
              <w:rPr>
                <w:b/>
                <w:bCs/>
              </w:rPr>
              <w:t>byggnadsminne</w:t>
            </w:r>
            <w:r>
              <w:t xml:space="preserve"> eller finns </w:t>
            </w:r>
            <w:r>
              <w:rPr>
                <w:b/>
                <w:bCs/>
              </w:rPr>
              <w:t>fornlämning</w:t>
            </w:r>
            <w:r>
              <w:t xml:space="preserve"> enligt kulturmiljölagen (1988:950) inom området? </w:t>
            </w:r>
          </w:p>
        </w:tc>
        <w:tc>
          <w:tcPr>
            <w:tcW w:w="845" w:type="pct"/>
          </w:tcPr>
          <w:p w14:paraId="4F6EADDB" w14:textId="613DD303" w:rsidR="003C1708" w:rsidRPr="00857348" w:rsidRDefault="00627A29" w:rsidP="00111E5D">
            <w:pPr>
              <w:rPr>
                <w:rFonts w:ascii="Source Sans Pro" w:hAnsi="Source Sans Pro"/>
                <w:b/>
              </w:rPr>
            </w:pPr>
            <w:r w:rsidRPr="00857348">
              <w:rPr>
                <w:rFonts w:ascii="Source Sans Pro" w:hAnsi="Source Sans Pro"/>
                <w:b/>
              </w:rPr>
              <w:t>Nej</w:t>
            </w:r>
          </w:p>
        </w:tc>
        <w:tc>
          <w:tcPr>
            <w:tcW w:w="2594" w:type="pct"/>
          </w:tcPr>
          <w:p w14:paraId="68B12EDB" w14:textId="5E6A81BC" w:rsidR="003C1708" w:rsidRPr="00494675" w:rsidRDefault="00520ADA" w:rsidP="00111E5D">
            <w:pPr>
              <w:pStyle w:val="Tabelltext"/>
            </w:pPr>
            <w:r w:rsidRPr="008F7017">
              <w:t xml:space="preserve">Området angränsar till </w:t>
            </w:r>
            <w:r w:rsidR="008B6B70">
              <w:t>b</w:t>
            </w:r>
            <w:r w:rsidR="003C1708" w:rsidRPr="008F7017">
              <w:t>yggnadsmin</w:t>
            </w:r>
            <w:r>
              <w:t xml:space="preserve">ne men </w:t>
            </w:r>
            <w:r w:rsidR="00396DED">
              <w:t xml:space="preserve">bedöms inte påverka det då åtgärden inte </w:t>
            </w:r>
            <w:r w:rsidR="00604EEC">
              <w:t xml:space="preserve">ger </w:t>
            </w:r>
            <w:r w:rsidR="00684B99">
              <w:t>rätt till exploatering.</w:t>
            </w:r>
          </w:p>
          <w:p w14:paraId="16B53164" w14:textId="56217B84" w:rsidR="003C1708" w:rsidRPr="00FC4294" w:rsidRDefault="003C1708" w:rsidP="00111E5D">
            <w:pPr>
              <w:pStyle w:val="Tabelltext"/>
              <w:rPr>
                <w:i/>
                <w:iCs/>
                <w:color w:val="FF0000"/>
              </w:rPr>
            </w:pPr>
          </w:p>
        </w:tc>
      </w:tr>
      <w:tr w:rsidR="003C1708" w14:paraId="4DFBDF8C" w14:textId="77777777" w:rsidTr="00803D0E">
        <w:trPr>
          <w:trHeight w:val="1478"/>
        </w:trPr>
        <w:tc>
          <w:tcPr>
            <w:tcW w:w="1561" w:type="pct"/>
          </w:tcPr>
          <w:p w14:paraId="309BCBE4" w14:textId="77777777" w:rsidR="003C1708" w:rsidRDefault="003C1708" w:rsidP="00111E5D">
            <w:pPr>
              <w:pStyle w:val="Tabelltext"/>
            </w:pPr>
            <w:r>
              <w:t xml:space="preserve">Finns </w:t>
            </w:r>
            <w:r>
              <w:rPr>
                <w:b/>
                <w:bCs/>
              </w:rPr>
              <w:t>risker</w:t>
            </w:r>
            <w:r>
              <w:t xml:space="preserve"> på platsen som behöver särskild hänsyn? Behövs särskilda utredningar, undersökningar skyddsavstånd med mera?</w:t>
            </w:r>
          </w:p>
        </w:tc>
        <w:tc>
          <w:tcPr>
            <w:tcW w:w="845" w:type="pct"/>
          </w:tcPr>
          <w:p w14:paraId="63E9BE6C" w14:textId="4AE99D0A" w:rsidR="003C1708" w:rsidRPr="00857348" w:rsidRDefault="000370F9" w:rsidP="00111E5D">
            <w:pPr>
              <w:rPr>
                <w:rFonts w:ascii="Source Sans Pro" w:hAnsi="Source Sans Pro"/>
                <w:b/>
              </w:rPr>
            </w:pPr>
            <w:r w:rsidRPr="00857348">
              <w:rPr>
                <w:rFonts w:ascii="Source Sans Pro" w:hAnsi="Source Sans Pro"/>
                <w:b/>
              </w:rPr>
              <w:t>Nej</w:t>
            </w:r>
          </w:p>
        </w:tc>
        <w:tc>
          <w:tcPr>
            <w:tcW w:w="2594" w:type="pct"/>
          </w:tcPr>
          <w:p w14:paraId="2AA1D5C8" w14:textId="7359BE78" w:rsidR="00EF53F1" w:rsidRPr="006B12C5" w:rsidRDefault="00EF53F1" w:rsidP="006B12C5">
            <w:pPr>
              <w:pStyle w:val="Tabelltext"/>
            </w:pPr>
            <w:r>
              <w:t xml:space="preserve">Följande </w:t>
            </w:r>
            <w:r w:rsidR="00C0558A">
              <w:t>risker finns i eller i anslutning till området:</w:t>
            </w:r>
          </w:p>
          <w:p w14:paraId="30B6E03A" w14:textId="178A2B0A" w:rsidR="00BF3D91" w:rsidRPr="003774A7" w:rsidRDefault="003C1708" w:rsidP="00111E5D">
            <w:pPr>
              <w:pStyle w:val="Tabelltext"/>
              <w:numPr>
                <w:ilvl w:val="0"/>
                <w:numId w:val="20"/>
              </w:numPr>
              <w:rPr>
                <w:i/>
                <w:iCs/>
              </w:rPr>
            </w:pPr>
            <w:r w:rsidRPr="003774A7">
              <w:rPr>
                <w:i/>
                <w:iCs/>
              </w:rPr>
              <w:t>Förorenade områden MIFO</w:t>
            </w:r>
          </w:p>
          <w:p w14:paraId="07006306" w14:textId="77777777" w:rsidR="00BF3D91" w:rsidRPr="003774A7" w:rsidRDefault="003C1708" w:rsidP="00111E5D">
            <w:pPr>
              <w:pStyle w:val="Tabelltext"/>
              <w:numPr>
                <w:ilvl w:val="0"/>
                <w:numId w:val="20"/>
              </w:numPr>
              <w:rPr>
                <w:i/>
                <w:iCs/>
              </w:rPr>
            </w:pPr>
            <w:r w:rsidRPr="003774A7">
              <w:rPr>
                <w:i/>
                <w:iCs/>
              </w:rPr>
              <w:t xml:space="preserve">Översvämningskartering </w:t>
            </w:r>
          </w:p>
          <w:p w14:paraId="528371E6" w14:textId="77777777" w:rsidR="00BF3D91" w:rsidRPr="00D94648" w:rsidRDefault="003C1708" w:rsidP="00111E5D">
            <w:pPr>
              <w:pStyle w:val="Tabelltext"/>
              <w:numPr>
                <w:ilvl w:val="0"/>
                <w:numId w:val="20"/>
              </w:numPr>
              <w:rPr>
                <w:i/>
                <w:iCs/>
              </w:rPr>
            </w:pPr>
            <w:r w:rsidRPr="00D94648">
              <w:rPr>
                <w:i/>
                <w:iCs/>
              </w:rPr>
              <w:t>Järnväg</w:t>
            </w:r>
          </w:p>
          <w:p w14:paraId="1145DE00" w14:textId="77777777" w:rsidR="003C1708" w:rsidRDefault="003818AB" w:rsidP="006877F9">
            <w:pPr>
              <w:pStyle w:val="Tabelltext"/>
            </w:pPr>
            <w:r w:rsidRPr="007860EF">
              <w:t>Ing</w:t>
            </w:r>
            <w:r w:rsidR="00C91718">
              <w:t xml:space="preserve">a </w:t>
            </w:r>
            <w:r w:rsidR="0084463C">
              <w:t>särskild</w:t>
            </w:r>
            <w:r w:rsidR="00C91718">
              <w:t xml:space="preserve"> hänsyn behöver tas då åtgärden inte </w:t>
            </w:r>
            <w:r w:rsidR="00503B55">
              <w:t xml:space="preserve">ger rätt till en användning </w:t>
            </w:r>
            <w:r w:rsidR="00617C84">
              <w:t xml:space="preserve">eller exploatering </w:t>
            </w:r>
            <w:r w:rsidR="00503B55">
              <w:t>och ny användning behöver prövas via andra processer</w:t>
            </w:r>
            <w:r w:rsidR="004E32D2">
              <w:t>.</w:t>
            </w:r>
          </w:p>
          <w:p w14:paraId="17E17110" w14:textId="77777777" w:rsidR="00B1238B" w:rsidRPr="00B1238B" w:rsidRDefault="00B1238B" w:rsidP="006877F9">
            <w:pPr>
              <w:pStyle w:val="Tabelltext"/>
            </w:pPr>
          </w:p>
          <w:p w14:paraId="4821A676" w14:textId="41113353" w:rsidR="00B1238B" w:rsidRPr="00BF3D91" w:rsidRDefault="00B1238B" w:rsidP="006877F9">
            <w:pPr>
              <w:pStyle w:val="Tabelltext"/>
              <w:rPr>
                <w:i/>
                <w:iCs/>
                <w:color w:val="FF0000"/>
              </w:rPr>
            </w:pPr>
            <w:r w:rsidRPr="00B1238B">
              <w:t>Upphävandet försvårar inte framtida hantering av</w:t>
            </w:r>
            <w:r w:rsidR="00613863">
              <w:t xml:space="preserve"> eventuellt</w:t>
            </w:r>
            <w:r w:rsidRPr="00B1238B">
              <w:t xml:space="preserve"> förorenad mark</w:t>
            </w:r>
            <w:r w:rsidR="00613863">
              <w:t>.</w:t>
            </w:r>
          </w:p>
        </w:tc>
      </w:tr>
    </w:tbl>
    <w:p w14:paraId="3D763218" w14:textId="77777777" w:rsidR="00B17E6B" w:rsidRDefault="00B17E6B" w:rsidP="003C1708"/>
    <w:p w14:paraId="40CF9046" w14:textId="56D827A8" w:rsidR="003C1708" w:rsidRDefault="003C1708" w:rsidP="003C1708">
      <w:pPr>
        <w:rPr>
          <w:color w:val="FF0000"/>
        </w:rPr>
      </w:pPr>
      <w:r>
        <w:t>Slutsats gällande skyddsvärden, känslighet, regleringar och risker som tillhör platsen:</w:t>
      </w:r>
      <w:r w:rsidR="002A7CF5">
        <w:t xml:space="preserve"> det finns värden och </w:t>
      </w:r>
      <w:r w:rsidR="00415D33">
        <w:t xml:space="preserve">potentiella risker som har </w:t>
      </w:r>
      <w:r w:rsidR="00C92902">
        <w:t>uppmärksammats</w:t>
      </w:r>
      <w:r w:rsidR="00415D33">
        <w:t xml:space="preserve"> men </w:t>
      </w:r>
      <w:r w:rsidR="00C92902">
        <w:t xml:space="preserve">som inte bedöms påverka </w:t>
      </w:r>
      <w:r w:rsidR="0004129E">
        <w:t xml:space="preserve">åtgärden eller som </w:t>
      </w:r>
      <w:r w:rsidR="00DE19BE">
        <w:t>bedöms påverkas av åtgärden.</w:t>
      </w:r>
    </w:p>
    <w:p w14:paraId="75DEAE75" w14:textId="3A44556A" w:rsidR="003C1708" w:rsidRDefault="003C1708" w:rsidP="003C1708">
      <w:pPr>
        <w:pStyle w:val="Rubrik3"/>
        <w:rPr>
          <w:color w:val="0070C0"/>
        </w:rPr>
      </w:pPr>
      <w:r w:rsidRPr="00C63413">
        <w:t>Påverkan</w:t>
      </w:r>
    </w:p>
    <w:p w14:paraId="7AD7C752" w14:textId="53A6CA5A" w:rsidR="003C1708" w:rsidRDefault="003C1708" w:rsidP="003C1708">
      <w:pPr>
        <w:rPr>
          <w:color w:val="0070C0"/>
        </w:rPr>
      </w:pPr>
      <w:r>
        <w:t>Miljöbedömningsförordningen 5§ 3, 6</w:t>
      </w:r>
    </w:p>
    <w:p w14:paraId="430688B4" w14:textId="7E1D52CD" w:rsidR="003C1708" w:rsidRDefault="003C1708" w:rsidP="003C1708">
      <w:pPr>
        <w:rPr>
          <w:rFonts w:cs="Arial"/>
          <w:color w:val="000000"/>
          <w:shd w:val="clear" w:color="auto" w:fill="FFFFFF"/>
        </w:rPr>
      </w:pPr>
      <w:r>
        <w:rPr>
          <w:rFonts w:cs="Arial"/>
          <w:color w:val="000000"/>
          <w:shd w:val="clear" w:color="auto" w:fill="FFFFFF"/>
        </w:rPr>
        <w:t>3: de sannolika miljöeffekternas och det påverkade områdets utmärkande</w:t>
      </w:r>
      <w:r w:rsidR="00DD0EFF">
        <w:rPr>
          <w:rFonts w:cs="Arial"/>
          <w:color w:val="000000"/>
          <w:shd w:val="clear" w:color="auto" w:fill="FFFFFF"/>
        </w:rPr>
        <w:t xml:space="preserve"> </w:t>
      </w:r>
      <w:r>
        <w:rPr>
          <w:rFonts w:cs="Arial"/>
          <w:color w:val="000000"/>
          <w:shd w:val="clear" w:color="auto" w:fill="FFFFFF"/>
        </w:rPr>
        <w:t>egenskaper</w:t>
      </w:r>
    </w:p>
    <w:p w14:paraId="6CB73B3A" w14:textId="77777777" w:rsidR="003C1708" w:rsidRDefault="003C1708" w:rsidP="003C1708">
      <w:pPr>
        <w:rPr>
          <w:rFonts w:cs="Arial"/>
          <w:color w:val="000000"/>
          <w:shd w:val="clear" w:color="auto" w:fill="FFFFFF"/>
        </w:rPr>
      </w:pPr>
      <w:r>
        <w:rPr>
          <w:rFonts w:cs="Arial"/>
          <w:color w:val="000000"/>
          <w:shd w:val="clear" w:color="auto" w:fill="FFFFFF"/>
        </w:rPr>
        <w:t>6: miljöeffekternas omfattning</w:t>
      </w:r>
    </w:p>
    <w:p w14:paraId="4C68181B" w14:textId="7E72D627" w:rsidR="003C1708" w:rsidRDefault="003C1708" w:rsidP="003C1708">
      <w:r>
        <w:t xml:space="preserve">Påverkan på miljön och människors hälsa vid genomförande av planen; </w:t>
      </w:r>
    </w:p>
    <w:p w14:paraId="643F053A" w14:textId="77777777" w:rsidR="0051098D" w:rsidRDefault="0051098D" w:rsidP="003C1708"/>
    <w:tbl>
      <w:tblPr>
        <w:tblStyle w:val="Tabellrutnt"/>
        <w:tblW w:w="0" w:type="auto"/>
        <w:tblLook w:val="04A0" w:firstRow="1" w:lastRow="0" w:firstColumn="1" w:lastColumn="0" w:noHBand="0" w:noVBand="1"/>
      </w:tblPr>
      <w:tblGrid>
        <w:gridCol w:w="2431"/>
        <w:gridCol w:w="2624"/>
        <w:gridCol w:w="1149"/>
        <w:gridCol w:w="1150"/>
      </w:tblGrid>
      <w:tr w:rsidR="00485E86" w14:paraId="00C06FC0" w14:textId="77777777" w:rsidTr="00485E86">
        <w:trPr>
          <w:cantSplit/>
          <w:tblHeader/>
        </w:trPr>
        <w:tc>
          <w:tcPr>
            <w:tcW w:w="0" w:type="auto"/>
          </w:tcPr>
          <w:p w14:paraId="50719D59" w14:textId="77777777" w:rsidR="003C1708" w:rsidRDefault="003C1708" w:rsidP="00111E5D">
            <w:pPr>
              <w:pStyle w:val="Tabellrubrik"/>
            </w:pPr>
            <w:r>
              <w:t>Miljöeffekt</w:t>
            </w:r>
          </w:p>
        </w:tc>
        <w:tc>
          <w:tcPr>
            <w:tcW w:w="0" w:type="auto"/>
            <w:shd w:val="clear" w:color="auto" w:fill="C4E6CF"/>
          </w:tcPr>
          <w:p w14:paraId="31AE3B7F" w14:textId="77777777" w:rsidR="003C1708" w:rsidRDefault="003C1708" w:rsidP="00111E5D">
            <w:pPr>
              <w:pStyle w:val="Tabellrubrik"/>
            </w:pPr>
            <w:r>
              <w:t>Positiv eller ingen påverkan</w:t>
            </w:r>
          </w:p>
        </w:tc>
        <w:tc>
          <w:tcPr>
            <w:tcW w:w="0" w:type="auto"/>
            <w:shd w:val="clear" w:color="auto" w:fill="F5F4F4" w:themeFill="background2" w:themeFillTint="66"/>
          </w:tcPr>
          <w:p w14:paraId="042D3AA7" w14:textId="77777777" w:rsidR="003C1708" w:rsidRDefault="003C1708" w:rsidP="00111E5D">
            <w:pPr>
              <w:pStyle w:val="Tabellrubrik"/>
            </w:pPr>
            <w:r>
              <w:t>Risk för viss negativ påverkan</w:t>
            </w:r>
          </w:p>
        </w:tc>
        <w:tc>
          <w:tcPr>
            <w:tcW w:w="0" w:type="auto"/>
            <w:shd w:val="clear" w:color="auto" w:fill="FFCC99"/>
          </w:tcPr>
          <w:p w14:paraId="562FBF08" w14:textId="77777777" w:rsidR="003C1708" w:rsidRDefault="003C1708" w:rsidP="00111E5D">
            <w:pPr>
              <w:pStyle w:val="Tabellrubrik"/>
            </w:pPr>
            <w:r>
              <w:t>Risk för stor negativ påverkan</w:t>
            </w:r>
          </w:p>
        </w:tc>
      </w:tr>
      <w:tr w:rsidR="00485E86" w14:paraId="5AD8B166" w14:textId="77777777" w:rsidTr="00485E86">
        <w:trPr>
          <w:cantSplit/>
        </w:trPr>
        <w:tc>
          <w:tcPr>
            <w:tcW w:w="0" w:type="auto"/>
          </w:tcPr>
          <w:p w14:paraId="718BC40E" w14:textId="3B22DF2F" w:rsidR="003C1708" w:rsidRDefault="003C1708" w:rsidP="00111E5D">
            <w:pPr>
              <w:pStyle w:val="Tabelltext"/>
            </w:pPr>
            <w:r>
              <w:t xml:space="preserve">Finns risk för påverkan på </w:t>
            </w:r>
            <w:r>
              <w:rPr>
                <w:b/>
                <w:bCs/>
              </w:rPr>
              <w:t>naturvärden</w:t>
            </w:r>
            <w:r>
              <w:t>, gröna värden biologisk mångfald, växt- och djurliv?</w:t>
            </w:r>
          </w:p>
        </w:tc>
        <w:tc>
          <w:tcPr>
            <w:tcW w:w="0" w:type="auto"/>
          </w:tcPr>
          <w:p w14:paraId="19ED4CD8" w14:textId="6D4EC22D" w:rsidR="003C1708" w:rsidRDefault="003C1708" w:rsidP="00111E5D">
            <w:pPr>
              <w:pStyle w:val="Tabelltext"/>
              <w:rPr>
                <w:color w:val="FF0000"/>
              </w:rPr>
            </w:pPr>
            <w:r w:rsidRPr="00987347">
              <w:t xml:space="preserve">Nej, </w:t>
            </w:r>
            <w:r w:rsidR="001B60B8" w:rsidRPr="00987347">
              <w:t xml:space="preserve">åtgärden </w:t>
            </w:r>
            <w:r w:rsidRPr="00987347">
              <w:t xml:space="preserve">tar ingen naturmark i anspråk. </w:t>
            </w:r>
          </w:p>
        </w:tc>
        <w:tc>
          <w:tcPr>
            <w:tcW w:w="0" w:type="auto"/>
          </w:tcPr>
          <w:p w14:paraId="3FA9ADF2" w14:textId="7C8525FC" w:rsidR="003C1708" w:rsidRDefault="003C1708" w:rsidP="00111E5D">
            <w:pPr>
              <w:pStyle w:val="Tabelltext"/>
              <w:rPr>
                <w:color w:val="FF0000"/>
              </w:rPr>
            </w:pPr>
          </w:p>
        </w:tc>
        <w:tc>
          <w:tcPr>
            <w:tcW w:w="0" w:type="auto"/>
          </w:tcPr>
          <w:p w14:paraId="1907C9E2" w14:textId="6FED255A" w:rsidR="003C1708" w:rsidRDefault="003C1708" w:rsidP="00111E5D">
            <w:pPr>
              <w:pStyle w:val="Tabelltext"/>
              <w:rPr>
                <w:color w:val="FF0000"/>
              </w:rPr>
            </w:pPr>
          </w:p>
        </w:tc>
      </w:tr>
      <w:tr w:rsidR="00485E86" w14:paraId="4F3D93DD" w14:textId="77777777" w:rsidTr="00485E86">
        <w:trPr>
          <w:cantSplit/>
        </w:trPr>
        <w:tc>
          <w:tcPr>
            <w:tcW w:w="0" w:type="auto"/>
          </w:tcPr>
          <w:p w14:paraId="461A8F24" w14:textId="77777777" w:rsidR="003C1708" w:rsidRDefault="003C1708" w:rsidP="00111E5D">
            <w:pPr>
              <w:pStyle w:val="Tabelltext"/>
            </w:pPr>
            <w:r>
              <w:lastRenderedPageBreak/>
              <w:t xml:space="preserve">Finns risk för påverkan på </w:t>
            </w:r>
            <w:r>
              <w:rPr>
                <w:b/>
                <w:bCs/>
              </w:rPr>
              <w:t>rekreation och friluftsliv</w:t>
            </w:r>
            <w:r>
              <w:t>?</w:t>
            </w:r>
          </w:p>
        </w:tc>
        <w:tc>
          <w:tcPr>
            <w:tcW w:w="0" w:type="auto"/>
          </w:tcPr>
          <w:p w14:paraId="7ABFF514" w14:textId="772A26EC" w:rsidR="003C1708" w:rsidRDefault="005470FA" w:rsidP="00111E5D">
            <w:pPr>
              <w:pStyle w:val="Tabelltext"/>
              <w:rPr>
                <w:color w:val="FF0000"/>
              </w:rPr>
            </w:pPr>
            <w:r>
              <w:t>D</w:t>
            </w:r>
            <w:r w:rsidRPr="001520EB">
              <w:t xml:space="preserve">etaljplan kommer inte längre reglera att det måste vara parkmiljö men åtgärden hindrar inte att området fortsätter </w:t>
            </w:r>
            <w:r w:rsidR="00F97CDA">
              <w:t>nyttjas för rekreation och friluvsliv</w:t>
            </w:r>
            <w:r w:rsidRPr="001520EB">
              <w:t xml:space="preserve">. </w:t>
            </w:r>
          </w:p>
        </w:tc>
        <w:tc>
          <w:tcPr>
            <w:tcW w:w="0" w:type="auto"/>
          </w:tcPr>
          <w:p w14:paraId="3129F7A1" w14:textId="27622EBF" w:rsidR="003C1708" w:rsidRDefault="003C1708" w:rsidP="00111E5D">
            <w:pPr>
              <w:pStyle w:val="Tabelltext"/>
              <w:rPr>
                <w:color w:val="FF0000"/>
              </w:rPr>
            </w:pPr>
          </w:p>
        </w:tc>
        <w:tc>
          <w:tcPr>
            <w:tcW w:w="0" w:type="auto"/>
          </w:tcPr>
          <w:p w14:paraId="320D9C9A" w14:textId="62E7C67E" w:rsidR="003C1708" w:rsidRDefault="003C1708" w:rsidP="00111E5D">
            <w:pPr>
              <w:pStyle w:val="Tabelltext"/>
              <w:rPr>
                <w:color w:val="FF0000"/>
              </w:rPr>
            </w:pPr>
          </w:p>
        </w:tc>
      </w:tr>
      <w:tr w:rsidR="00485E86" w14:paraId="06C029CF" w14:textId="77777777" w:rsidTr="00485E86">
        <w:trPr>
          <w:cantSplit/>
        </w:trPr>
        <w:tc>
          <w:tcPr>
            <w:tcW w:w="0" w:type="auto"/>
          </w:tcPr>
          <w:p w14:paraId="085E6FE9" w14:textId="77777777" w:rsidR="003C1708" w:rsidRDefault="003C1708" w:rsidP="00111E5D">
            <w:pPr>
              <w:pStyle w:val="Tabelltext"/>
            </w:pPr>
            <w:r>
              <w:t xml:space="preserve">Finns risk för påverkan på </w:t>
            </w:r>
            <w:r>
              <w:rPr>
                <w:b/>
                <w:bCs/>
              </w:rPr>
              <w:t>kulturmiljövärden</w:t>
            </w:r>
            <w:r>
              <w:t xml:space="preserve">? </w:t>
            </w:r>
          </w:p>
        </w:tc>
        <w:tc>
          <w:tcPr>
            <w:tcW w:w="0" w:type="auto"/>
          </w:tcPr>
          <w:p w14:paraId="29F80354" w14:textId="1D9FEB6A" w:rsidR="003C1708" w:rsidRDefault="003C1708" w:rsidP="00111E5D">
            <w:pPr>
              <w:pStyle w:val="Tabelltext"/>
              <w:rPr>
                <w:color w:val="FF0000"/>
              </w:rPr>
            </w:pPr>
            <w:r w:rsidRPr="00AE7ADC">
              <w:t>Nej, inga kulturhistoriska värden berörs</w:t>
            </w:r>
            <w:r w:rsidR="00775FF1" w:rsidRPr="00AE7ADC">
              <w:t xml:space="preserve"> av åtgärden</w:t>
            </w:r>
            <w:r w:rsidRPr="00AE7ADC">
              <w:t>.</w:t>
            </w:r>
          </w:p>
        </w:tc>
        <w:tc>
          <w:tcPr>
            <w:tcW w:w="0" w:type="auto"/>
          </w:tcPr>
          <w:p w14:paraId="2E624A7B" w14:textId="471454DA" w:rsidR="003C1708" w:rsidRDefault="003C1708" w:rsidP="00111E5D">
            <w:pPr>
              <w:pStyle w:val="Tabelltext"/>
              <w:rPr>
                <w:color w:val="FF0000"/>
              </w:rPr>
            </w:pPr>
          </w:p>
        </w:tc>
        <w:tc>
          <w:tcPr>
            <w:tcW w:w="0" w:type="auto"/>
          </w:tcPr>
          <w:p w14:paraId="481C74F8" w14:textId="2092BB87" w:rsidR="003C1708" w:rsidRDefault="003C1708" w:rsidP="00111E5D">
            <w:pPr>
              <w:pStyle w:val="Tabelltext"/>
              <w:rPr>
                <w:color w:val="FF0000"/>
              </w:rPr>
            </w:pPr>
          </w:p>
        </w:tc>
      </w:tr>
      <w:tr w:rsidR="00485E86" w14:paraId="2D3AE286" w14:textId="77777777" w:rsidTr="00485E86">
        <w:trPr>
          <w:cantSplit/>
        </w:trPr>
        <w:tc>
          <w:tcPr>
            <w:tcW w:w="0" w:type="auto"/>
          </w:tcPr>
          <w:p w14:paraId="1510AA44" w14:textId="77777777" w:rsidR="003C1708" w:rsidRDefault="003C1708" w:rsidP="00111E5D">
            <w:pPr>
              <w:pStyle w:val="Tabelltext"/>
            </w:pPr>
            <w:r>
              <w:t xml:space="preserve">Finns risk för påverkan på </w:t>
            </w:r>
            <w:r>
              <w:rPr>
                <w:b/>
                <w:bCs/>
              </w:rPr>
              <w:t>landskapsbild / stadsbild</w:t>
            </w:r>
            <w:r>
              <w:t xml:space="preserve">? </w:t>
            </w:r>
          </w:p>
        </w:tc>
        <w:tc>
          <w:tcPr>
            <w:tcW w:w="0" w:type="auto"/>
          </w:tcPr>
          <w:p w14:paraId="3B60B1CB" w14:textId="459204A0" w:rsidR="003C1708" w:rsidRDefault="00DC1F8C" w:rsidP="00111E5D">
            <w:pPr>
              <w:pStyle w:val="Tabelltext"/>
              <w:rPr>
                <w:color w:val="FF0000"/>
              </w:rPr>
            </w:pPr>
            <w:r w:rsidRPr="003708A7">
              <w:t xml:space="preserve">Nej, </w:t>
            </w:r>
            <w:r w:rsidR="0085265D" w:rsidRPr="0085265D">
              <w:t>åtgärden</w:t>
            </w:r>
            <w:r w:rsidR="00E17235" w:rsidRPr="003708A7">
              <w:t xml:space="preserve"> påverkar inte </w:t>
            </w:r>
            <w:r w:rsidR="006A6015" w:rsidRPr="003708A7">
              <w:t>landskaps</w:t>
            </w:r>
            <w:r w:rsidR="0085265D" w:rsidRPr="003708A7">
              <w:t>bilden eller stadsbilden</w:t>
            </w:r>
          </w:p>
        </w:tc>
        <w:tc>
          <w:tcPr>
            <w:tcW w:w="0" w:type="auto"/>
          </w:tcPr>
          <w:p w14:paraId="765B1A0A" w14:textId="1BD2C48A" w:rsidR="003C1708" w:rsidRDefault="003C1708" w:rsidP="00111E5D">
            <w:pPr>
              <w:pStyle w:val="Tabelltext"/>
              <w:rPr>
                <w:color w:val="FF0000"/>
              </w:rPr>
            </w:pPr>
          </w:p>
        </w:tc>
        <w:tc>
          <w:tcPr>
            <w:tcW w:w="0" w:type="auto"/>
          </w:tcPr>
          <w:p w14:paraId="2002F9EE" w14:textId="38DAE349" w:rsidR="003C1708" w:rsidRDefault="003C1708" w:rsidP="00111E5D">
            <w:pPr>
              <w:pStyle w:val="Tabelltext"/>
              <w:rPr>
                <w:color w:val="FF0000"/>
              </w:rPr>
            </w:pPr>
          </w:p>
        </w:tc>
      </w:tr>
      <w:tr w:rsidR="00485E86" w14:paraId="3983A1C2" w14:textId="77777777" w:rsidTr="00485E86">
        <w:trPr>
          <w:cantSplit/>
        </w:trPr>
        <w:tc>
          <w:tcPr>
            <w:tcW w:w="0" w:type="auto"/>
          </w:tcPr>
          <w:p w14:paraId="4710F7F6" w14:textId="77777777" w:rsidR="003C1708" w:rsidRDefault="003C1708" w:rsidP="00111E5D">
            <w:pPr>
              <w:pStyle w:val="Tabelltext"/>
            </w:pPr>
            <w:r>
              <w:t xml:space="preserve">Finns risk för påverkan på </w:t>
            </w:r>
            <w:r>
              <w:rPr>
                <w:b/>
                <w:bCs/>
              </w:rPr>
              <w:t>grundvatten</w:t>
            </w:r>
            <w:r>
              <w:t xml:space="preserve"> – att miljökvalitetsnormer inte kan följas eller att riktvärden överskrids? </w:t>
            </w:r>
          </w:p>
        </w:tc>
        <w:tc>
          <w:tcPr>
            <w:tcW w:w="0" w:type="auto"/>
          </w:tcPr>
          <w:p w14:paraId="76F00476" w14:textId="49F40E60" w:rsidR="003C1708" w:rsidRDefault="00B93EF0" w:rsidP="002B0BE6">
            <w:pPr>
              <w:pStyle w:val="Tabelltext"/>
              <w:rPr>
                <w:color w:val="FF0000"/>
              </w:rPr>
            </w:pPr>
            <w:r w:rsidRPr="0093524A">
              <w:t xml:space="preserve">Nej, </w:t>
            </w:r>
            <w:r w:rsidR="00570FC0" w:rsidRPr="0093524A">
              <w:t xml:space="preserve">åtgärden </w:t>
            </w:r>
            <w:r w:rsidR="00B4207A" w:rsidRPr="0093524A">
              <w:t xml:space="preserve">riskerar inte </w:t>
            </w:r>
            <w:r w:rsidR="004D1278" w:rsidRPr="0093524A">
              <w:t xml:space="preserve">påverka grundvatten eller </w:t>
            </w:r>
            <w:r w:rsidR="009B723B" w:rsidRPr="0093524A">
              <w:t>miljökvalitetsnummer.</w:t>
            </w:r>
          </w:p>
        </w:tc>
        <w:tc>
          <w:tcPr>
            <w:tcW w:w="0" w:type="auto"/>
          </w:tcPr>
          <w:p w14:paraId="70E81162" w14:textId="23809B54" w:rsidR="003C1708" w:rsidRDefault="003C1708" w:rsidP="00111E5D">
            <w:pPr>
              <w:pStyle w:val="Tabelltext"/>
              <w:rPr>
                <w:color w:val="FF0000"/>
              </w:rPr>
            </w:pPr>
          </w:p>
        </w:tc>
        <w:tc>
          <w:tcPr>
            <w:tcW w:w="0" w:type="auto"/>
          </w:tcPr>
          <w:p w14:paraId="11EFD9CF" w14:textId="7EEB973E" w:rsidR="003C1708" w:rsidRDefault="003C1708" w:rsidP="00111E5D">
            <w:pPr>
              <w:pStyle w:val="Tabelltext"/>
              <w:rPr>
                <w:color w:val="FF0000"/>
              </w:rPr>
            </w:pPr>
          </w:p>
        </w:tc>
      </w:tr>
      <w:tr w:rsidR="00485E86" w14:paraId="4A5C36FD" w14:textId="77777777" w:rsidTr="00485E86">
        <w:trPr>
          <w:cantSplit/>
        </w:trPr>
        <w:tc>
          <w:tcPr>
            <w:tcW w:w="0" w:type="auto"/>
          </w:tcPr>
          <w:p w14:paraId="09E154DD" w14:textId="77777777" w:rsidR="003C1708" w:rsidRDefault="003C1708" w:rsidP="00111E5D">
            <w:pPr>
              <w:pStyle w:val="Tabelltext"/>
            </w:pPr>
            <w:r>
              <w:t>Finns risk för påverkan på</w:t>
            </w:r>
            <w:r>
              <w:rPr>
                <w:b/>
                <w:bCs/>
              </w:rPr>
              <w:t xml:space="preserve"> ytvatten </w:t>
            </w:r>
            <w:r>
              <w:t>- att miljökvalitetsnormer inte kan följas, eller att riktvärden överskrids?</w:t>
            </w:r>
          </w:p>
          <w:p w14:paraId="24815D68" w14:textId="77777777" w:rsidR="003C1708" w:rsidRDefault="003C1708" w:rsidP="00111E5D">
            <w:pPr>
              <w:pStyle w:val="Tabelltext"/>
            </w:pPr>
          </w:p>
        </w:tc>
        <w:tc>
          <w:tcPr>
            <w:tcW w:w="0" w:type="auto"/>
          </w:tcPr>
          <w:p w14:paraId="11E91E53" w14:textId="53149BB6" w:rsidR="003C1708" w:rsidRDefault="009930C9" w:rsidP="00111E5D">
            <w:pPr>
              <w:pStyle w:val="Tabelltext"/>
              <w:rPr>
                <w:color w:val="FF0000"/>
              </w:rPr>
            </w:pPr>
            <w:r w:rsidRPr="007A0E62">
              <w:t xml:space="preserve">Nej, åtgärden riskerar inte påverka </w:t>
            </w:r>
            <w:r w:rsidR="00EA7C0E">
              <w:t>miljökvalitetsnormer.</w:t>
            </w:r>
          </w:p>
        </w:tc>
        <w:tc>
          <w:tcPr>
            <w:tcW w:w="0" w:type="auto"/>
          </w:tcPr>
          <w:p w14:paraId="3BD53517" w14:textId="26306DDF" w:rsidR="003C1708" w:rsidRDefault="003C1708" w:rsidP="00111E5D">
            <w:pPr>
              <w:pStyle w:val="Tabelltext"/>
              <w:rPr>
                <w:color w:val="FF0000"/>
              </w:rPr>
            </w:pPr>
          </w:p>
        </w:tc>
        <w:tc>
          <w:tcPr>
            <w:tcW w:w="0" w:type="auto"/>
          </w:tcPr>
          <w:p w14:paraId="7D629788" w14:textId="6EA9FC47" w:rsidR="003C1708" w:rsidRDefault="003C1708" w:rsidP="00111E5D">
            <w:pPr>
              <w:pStyle w:val="Tabelltext"/>
              <w:rPr>
                <w:color w:val="FF0000"/>
              </w:rPr>
            </w:pPr>
          </w:p>
        </w:tc>
      </w:tr>
      <w:tr w:rsidR="00485E86" w14:paraId="1E0B67E7" w14:textId="77777777" w:rsidTr="00485E86">
        <w:trPr>
          <w:cantSplit/>
        </w:trPr>
        <w:tc>
          <w:tcPr>
            <w:tcW w:w="0" w:type="auto"/>
          </w:tcPr>
          <w:p w14:paraId="4EB6680B" w14:textId="77777777" w:rsidR="003C1708" w:rsidRDefault="003C1708" w:rsidP="00111E5D">
            <w:pPr>
              <w:pStyle w:val="Tabelltext"/>
              <w:rPr>
                <w:u w:val="single"/>
              </w:rPr>
            </w:pPr>
            <w:r>
              <w:t xml:space="preserve">Finns risk för människors hälsa eller miljön kopplat till risk och säkerhetsaspekter gällande </w:t>
            </w:r>
            <w:r>
              <w:rPr>
                <w:b/>
                <w:bCs/>
              </w:rPr>
              <w:t>översvämning och skyfall</w:t>
            </w:r>
            <w:r>
              <w:t>?</w:t>
            </w:r>
          </w:p>
        </w:tc>
        <w:tc>
          <w:tcPr>
            <w:tcW w:w="0" w:type="auto"/>
          </w:tcPr>
          <w:p w14:paraId="46C2498F" w14:textId="70D703EA" w:rsidR="00A06444" w:rsidRDefault="00A06444" w:rsidP="001315B9">
            <w:pPr>
              <w:pStyle w:val="Tabelltext"/>
              <w:rPr>
                <w:color w:val="FF0000"/>
              </w:rPr>
            </w:pPr>
            <w:r w:rsidRPr="00B10221">
              <w:t xml:space="preserve">Nej, </w:t>
            </w:r>
            <w:r w:rsidR="005037E6" w:rsidRPr="00B10221">
              <w:t>åtgärden</w:t>
            </w:r>
            <w:r w:rsidRPr="00B10221">
              <w:t xml:space="preserve"> </w:t>
            </w:r>
            <w:r w:rsidR="00F50376" w:rsidRPr="00B10221">
              <w:t>möjliggör inte för känslig</w:t>
            </w:r>
            <w:r w:rsidR="00F11B84" w:rsidRPr="00B10221">
              <w:t xml:space="preserve"> </w:t>
            </w:r>
            <w:r w:rsidR="00F50376" w:rsidRPr="00B10221">
              <w:t xml:space="preserve">verksamhet som medför att </w:t>
            </w:r>
            <w:r w:rsidR="005037E6" w:rsidRPr="00B10221">
              <w:t>människors hälsa eller miljön</w:t>
            </w:r>
            <w:r w:rsidR="007570F8">
              <w:t>,</w:t>
            </w:r>
            <w:r w:rsidR="005037E6" w:rsidRPr="00B10221">
              <w:t xml:space="preserve"> kopplat till risk och säkerhetsaspekter gällande översvämning och skyfall</w:t>
            </w:r>
            <w:r w:rsidR="007570F8">
              <w:t>,</w:t>
            </w:r>
            <w:r w:rsidR="00F11B84" w:rsidRPr="00B10221">
              <w:t xml:space="preserve"> påverkas</w:t>
            </w:r>
            <w:r w:rsidR="00C77E1E">
              <w:t>.</w:t>
            </w:r>
          </w:p>
        </w:tc>
        <w:tc>
          <w:tcPr>
            <w:tcW w:w="0" w:type="auto"/>
          </w:tcPr>
          <w:p w14:paraId="268CCB71" w14:textId="3C50A4A5" w:rsidR="003C1708" w:rsidRDefault="003C1708" w:rsidP="00111E5D">
            <w:pPr>
              <w:pStyle w:val="Tabelltext"/>
              <w:rPr>
                <w:color w:val="FF0000"/>
              </w:rPr>
            </w:pPr>
          </w:p>
        </w:tc>
        <w:tc>
          <w:tcPr>
            <w:tcW w:w="0" w:type="auto"/>
          </w:tcPr>
          <w:p w14:paraId="09550772" w14:textId="7B09C86E" w:rsidR="003C1708" w:rsidRDefault="003C1708" w:rsidP="00111E5D">
            <w:pPr>
              <w:pStyle w:val="Tabelltext"/>
              <w:rPr>
                <w:color w:val="FF0000"/>
              </w:rPr>
            </w:pPr>
          </w:p>
        </w:tc>
      </w:tr>
      <w:tr w:rsidR="00485E86" w14:paraId="1668578C" w14:textId="77777777" w:rsidTr="00485E86">
        <w:trPr>
          <w:cantSplit/>
        </w:trPr>
        <w:tc>
          <w:tcPr>
            <w:tcW w:w="0" w:type="auto"/>
          </w:tcPr>
          <w:p w14:paraId="369DB7F7" w14:textId="77777777" w:rsidR="003C1708" w:rsidRDefault="003C1708" w:rsidP="00111E5D">
            <w:pPr>
              <w:pStyle w:val="Tabelltext"/>
              <w:rPr>
                <w:u w:val="single"/>
              </w:rPr>
            </w:pPr>
            <w:r>
              <w:t xml:space="preserve">Finns risk för människors hälsa eller miljön kopplat till risk och säkerhetsaspekter gällande </w:t>
            </w:r>
            <w:r>
              <w:rPr>
                <w:b/>
                <w:bCs/>
              </w:rPr>
              <w:t>instabilitet, sättningar, erosion, ras och skred</w:t>
            </w:r>
            <w:r>
              <w:t>?</w:t>
            </w:r>
          </w:p>
        </w:tc>
        <w:tc>
          <w:tcPr>
            <w:tcW w:w="0" w:type="auto"/>
          </w:tcPr>
          <w:p w14:paraId="5BA74C05" w14:textId="3623C71C" w:rsidR="003C1708" w:rsidRPr="00F83531" w:rsidRDefault="00735607" w:rsidP="00111E5D">
            <w:pPr>
              <w:rPr>
                <w:rFonts w:ascii="Source Sans Pro" w:hAnsi="Source Sans Pro"/>
                <w:color w:val="FF0000"/>
              </w:rPr>
            </w:pPr>
            <w:r w:rsidRPr="00F83531">
              <w:rPr>
                <w:rFonts w:ascii="Source Sans Pro" w:hAnsi="Source Sans Pro"/>
              </w:rPr>
              <w:t>Nej, åt</w:t>
            </w:r>
            <w:r w:rsidR="0037778B" w:rsidRPr="00F83531">
              <w:rPr>
                <w:rFonts w:ascii="Source Sans Pro" w:hAnsi="Source Sans Pro"/>
              </w:rPr>
              <w:t xml:space="preserve">gärden möjliggör inte för exploatering av området och påverkar där med inte </w:t>
            </w:r>
            <w:r w:rsidR="00D570B4" w:rsidRPr="00F83531">
              <w:rPr>
                <w:rFonts w:ascii="Source Sans Pro" w:hAnsi="Source Sans Pro"/>
              </w:rPr>
              <w:t>risk och säkerhetsaspekter gällande instabilitet, sättningar, erosion, ras och skred</w:t>
            </w:r>
            <w:r w:rsidR="00C869A2" w:rsidRPr="00F83531">
              <w:rPr>
                <w:rFonts w:ascii="Source Sans Pro" w:hAnsi="Source Sans Pro"/>
              </w:rPr>
              <w:t>.</w:t>
            </w:r>
          </w:p>
        </w:tc>
        <w:tc>
          <w:tcPr>
            <w:tcW w:w="0" w:type="auto"/>
          </w:tcPr>
          <w:p w14:paraId="3C1C3056" w14:textId="34700AA9" w:rsidR="003C1708" w:rsidRDefault="003C1708" w:rsidP="00111E5D">
            <w:pPr>
              <w:pStyle w:val="Tabelltext"/>
              <w:rPr>
                <w:color w:val="FF0000"/>
              </w:rPr>
            </w:pPr>
          </w:p>
        </w:tc>
        <w:tc>
          <w:tcPr>
            <w:tcW w:w="0" w:type="auto"/>
          </w:tcPr>
          <w:p w14:paraId="207728E3" w14:textId="544D0FBB" w:rsidR="003C1708" w:rsidRDefault="003C1708" w:rsidP="00111E5D">
            <w:pPr>
              <w:pStyle w:val="Tabelltext"/>
              <w:rPr>
                <w:color w:val="FF0000"/>
              </w:rPr>
            </w:pPr>
          </w:p>
        </w:tc>
      </w:tr>
      <w:tr w:rsidR="00485E86" w14:paraId="6646ECAC" w14:textId="77777777" w:rsidTr="00485E86">
        <w:trPr>
          <w:cantSplit/>
        </w:trPr>
        <w:tc>
          <w:tcPr>
            <w:tcW w:w="0" w:type="auto"/>
          </w:tcPr>
          <w:p w14:paraId="3BF3497C" w14:textId="77777777" w:rsidR="003C1708" w:rsidRDefault="003C1708" w:rsidP="00111E5D">
            <w:pPr>
              <w:pStyle w:val="Tabelltext"/>
              <w:rPr>
                <w:u w:val="single"/>
              </w:rPr>
            </w:pPr>
            <w:r>
              <w:lastRenderedPageBreak/>
              <w:t xml:space="preserve">Finns risk för människors hälsa eller miljön kopplat till risk och säkerhetsaspekter gällande </w:t>
            </w:r>
            <w:r>
              <w:rPr>
                <w:b/>
                <w:bCs/>
              </w:rPr>
              <w:t>förorenad mark</w:t>
            </w:r>
            <w:r>
              <w:t>?</w:t>
            </w:r>
          </w:p>
        </w:tc>
        <w:tc>
          <w:tcPr>
            <w:tcW w:w="0" w:type="auto"/>
          </w:tcPr>
          <w:p w14:paraId="4F597462" w14:textId="77777777" w:rsidR="00B13A90" w:rsidRPr="00F67186" w:rsidRDefault="00B13A90" w:rsidP="00B13A90">
            <w:pPr>
              <w:pStyle w:val="Tabelltext"/>
              <w:rPr>
                <w:rFonts w:eastAsia="Calibri" w:cs="Times New Roman"/>
                <w:szCs w:val="24"/>
              </w:rPr>
            </w:pPr>
            <w:r w:rsidRPr="00F67186">
              <w:rPr>
                <w:rFonts w:eastAsia="Calibri" w:cs="Times New Roman"/>
                <w:szCs w:val="24"/>
              </w:rPr>
              <w:t>Det finns MIFO-objekt på annan del av fastigheten och på angränsande fastighet men inget preciserat till aktuellt område. Att det finns föroreningar kan dock inte uteslutas.</w:t>
            </w:r>
          </w:p>
          <w:p w14:paraId="599B28E5" w14:textId="77777777" w:rsidR="00B13A90" w:rsidRPr="00F67186" w:rsidRDefault="00B13A90" w:rsidP="00B13A90">
            <w:pPr>
              <w:pStyle w:val="Tabelltext"/>
              <w:rPr>
                <w:rFonts w:eastAsia="Calibri" w:cs="Times New Roman"/>
                <w:szCs w:val="24"/>
              </w:rPr>
            </w:pPr>
          </w:p>
          <w:p w14:paraId="7F56F9A7" w14:textId="1442FC76" w:rsidR="003C1708" w:rsidRPr="00F67186" w:rsidRDefault="00B13A90" w:rsidP="00111E5D">
            <w:pPr>
              <w:spacing w:after="160"/>
              <w:rPr>
                <w:rFonts w:ascii="Source Sans Pro" w:hAnsi="Source Sans Pro"/>
                <w:color w:val="FF0000"/>
              </w:rPr>
            </w:pPr>
            <w:r w:rsidRPr="00F67186">
              <w:rPr>
                <w:rFonts w:ascii="Source Sans Pro" w:hAnsi="Source Sans Pro"/>
              </w:rPr>
              <w:t>Åtgärden att upphäva del av detaljplan är dock inte en tillståndsprocess och ändrad eller ny användning får prövas i förhållande till eventuella markföroreningar genom annan process, så som en ny detaljplan.</w:t>
            </w:r>
          </w:p>
        </w:tc>
        <w:tc>
          <w:tcPr>
            <w:tcW w:w="0" w:type="auto"/>
          </w:tcPr>
          <w:p w14:paraId="13B37AC3" w14:textId="05186763" w:rsidR="00F83761" w:rsidRDefault="00F83761" w:rsidP="00111E5D">
            <w:pPr>
              <w:pStyle w:val="Tabelltext"/>
              <w:rPr>
                <w:color w:val="FF0000"/>
              </w:rPr>
            </w:pPr>
          </w:p>
        </w:tc>
        <w:tc>
          <w:tcPr>
            <w:tcW w:w="0" w:type="auto"/>
          </w:tcPr>
          <w:p w14:paraId="4D4EE228" w14:textId="5034A7D7" w:rsidR="003C1708" w:rsidRDefault="003C1708" w:rsidP="001312E8">
            <w:pPr>
              <w:pStyle w:val="Tabelltext"/>
              <w:rPr>
                <w:color w:val="FF0000"/>
              </w:rPr>
            </w:pPr>
          </w:p>
        </w:tc>
      </w:tr>
      <w:tr w:rsidR="00485E86" w14:paraId="043E3E12" w14:textId="77777777" w:rsidTr="00485E86">
        <w:trPr>
          <w:cantSplit/>
        </w:trPr>
        <w:tc>
          <w:tcPr>
            <w:tcW w:w="0" w:type="auto"/>
          </w:tcPr>
          <w:p w14:paraId="49F28203" w14:textId="77777777" w:rsidR="003C1708" w:rsidRPr="001312E8" w:rsidRDefault="003C1708" w:rsidP="00111E5D">
            <w:pPr>
              <w:pStyle w:val="Tabelltext"/>
            </w:pPr>
            <w:r w:rsidRPr="001312E8">
              <w:t xml:space="preserve">Finns risk för människors hälsa eller miljön kopplat till risk och säkerhetsaspekter gällande </w:t>
            </w:r>
            <w:r w:rsidRPr="001312E8">
              <w:rPr>
                <w:b/>
                <w:bCs/>
              </w:rPr>
              <w:t>utsläpp</w:t>
            </w:r>
            <w:r w:rsidRPr="001312E8">
              <w:t>?</w:t>
            </w:r>
          </w:p>
        </w:tc>
        <w:tc>
          <w:tcPr>
            <w:tcW w:w="0" w:type="auto"/>
          </w:tcPr>
          <w:p w14:paraId="77728CC5" w14:textId="526F5B99" w:rsidR="003C1708" w:rsidRPr="00F67186" w:rsidRDefault="001312E8" w:rsidP="00111E5D">
            <w:pPr>
              <w:spacing w:after="160"/>
              <w:rPr>
                <w:rFonts w:ascii="Source Sans Pro" w:hAnsi="Source Sans Pro"/>
              </w:rPr>
            </w:pPr>
            <w:r w:rsidRPr="00F67186">
              <w:rPr>
                <w:rFonts w:ascii="Source Sans Pro" w:hAnsi="Source Sans Pro"/>
              </w:rPr>
              <w:t xml:space="preserve">Nej, ingen </w:t>
            </w:r>
            <w:r w:rsidR="00226F1C">
              <w:rPr>
                <w:rFonts w:ascii="Source Sans Pro" w:hAnsi="Source Sans Pro"/>
              </w:rPr>
              <w:t>risk</w:t>
            </w:r>
            <w:r w:rsidRPr="00F67186">
              <w:rPr>
                <w:rFonts w:ascii="Source Sans Pro" w:hAnsi="Source Sans Pro"/>
              </w:rPr>
              <w:t>.</w:t>
            </w:r>
          </w:p>
        </w:tc>
        <w:tc>
          <w:tcPr>
            <w:tcW w:w="0" w:type="auto"/>
          </w:tcPr>
          <w:p w14:paraId="008F600D" w14:textId="3C22A690" w:rsidR="003C1708" w:rsidRDefault="003C1708" w:rsidP="00111E5D">
            <w:pPr>
              <w:pStyle w:val="Tabelltext"/>
              <w:rPr>
                <w:color w:val="FF0000"/>
              </w:rPr>
            </w:pPr>
          </w:p>
        </w:tc>
        <w:tc>
          <w:tcPr>
            <w:tcW w:w="0" w:type="auto"/>
          </w:tcPr>
          <w:p w14:paraId="17647737" w14:textId="7297BEA2" w:rsidR="003C1708" w:rsidRDefault="003C1708" w:rsidP="00111E5D">
            <w:pPr>
              <w:pStyle w:val="Tabelltext"/>
              <w:rPr>
                <w:color w:val="FF0000"/>
              </w:rPr>
            </w:pPr>
          </w:p>
        </w:tc>
      </w:tr>
      <w:tr w:rsidR="00485E86" w14:paraId="18446288" w14:textId="77777777" w:rsidTr="00485E86">
        <w:trPr>
          <w:cantSplit/>
        </w:trPr>
        <w:tc>
          <w:tcPr>
            <w:tcW w:w="0" w:type="auto"/>
          </w:tcPr>
          <w:p w14:paraId="62DFE349" w14:textId="40ADBA2F" w:rsidR="003C1708" w:rsidRDefault="003C1708" w:rsidP="00111E5D">
            <w:pPr>
              <w:pStyle w:val="Tabelltext"/>
            </w:pPr>
            <w:r>
              <w:t xml:space="preserve">Finns risk för människors hälsa eller miljön kopplat till risk och säkerhetsaspekter gällande </w:t>
            </w:r>
            <w:r>
              <w:rPr>
                <w:b/>
                <w:bCs/>
              </w:rPr>
              <w:t>explosion</w:t>
            </w:r>
            <w:r>
              <w:t>?</w:t>
            </w:r>
            <w:r>
              <w:rPr>
                <w:b/>
                <w:bCs/>
              </w:rPr>
              <w:t xml:space="preserve"> </w:t>
            </w:r>
          </w:p>
        </w:tc>
        <w:tc>
          <w:tcPr>
            <w:tcW w:w="0" w:type="auto"/>
          </w:tcPr>
          <w:p w14:paraId="421F4631" w14:textId="05698A8C" w:rsidR="003C1708" w:rsidRPr="00EC215C" w:rsidRDefault="001312E8" w:rsidP="00111E5D">
            <w:pPr>
              <w:spacing w:after="160"/>
              <w:rPr>
                <w:rFonts w:ascii="Source Sans Pro" w:hAnsi="Source Sans Pro"/>
                <w:color w:val="FF0000"/>
              </w:rPr>
            </w:pPr>
            <w:r w:rsidRPr="00EC215C">
              <w:rPr>
                <w:rFonts w:ascii="Source Sans Pro" w:hAnsi="Source Sans Pro"/>
              </w:rPr>
              <w:t>Nej, ingen risk.</w:t>
            </w:r>
          </w:p>
        </w:tc>
        <w:tc>
          <w:tcPr>
            <w:tcW w:w="0" w:type="auto"/>
          </w:tcPr>
          <w:p w14:paraId="44D49FB7" w14:textId="5A5431E3" w:rsidR="003C1708" w:rsidRDefault="003C1708" w:rsidP="00111E5D">
            <w:pPr>
              <w:pStyle w:val="Tabelltext"/>
              <w:rPr>
                <w:color w:val="FF0000"/>
              </w:rPr>
            </w:pPr>
          </w:p>
        </w:tc>
        <w:tc>
          <w:tcPr>
            <w:tcW w:w="0" w:type="auto"/>
          </w:tcPr>
          <w:p w14:paraId="2C00081F" w14:textId="0730F9DA" w:rsidR="003C1708" w:rsidRDefault="003C1708" w:rsidP="00111E5D">
            <w:pPr>
              <w:pStyle w:val="Tabelltext"/>
              <w:rPr>
                <w:color w:val="FF0000"/>
              </w:rPr>
            </w:pPr>
          </w:p>
        </w:tc>
      </w:tr>
      <w:tr w:rsidR="00485E86" w14:paraId="7DB48EC7" w14:textId="77777777" w:rsidTr="00485E86">
        <w:trPr>
          <w:cantSplit/>
        </w:trPr>
        <w:tc>
          <w:tcPr>
            <w:tcW w:w="0" w:type="auto"/>
          </w:tcPr>
          <w:p w14:paraId="1284CA02" w14:textId="63CC6E98" w:rsidR="003C1708" w:rsidRPr="00D57AE6" w:rsidRDefault="003C1708" w:rsidP="00111E5D">
            <w:pPr>
              <w:pStyle w:val="Tabelltext"/>
            </w:pPr>
            <w:r w:rsidRPr="00D57AE6">
              <w:t xml:space="preserve">Finns risk för människors hälsa eller miljön kopplat till risk och säkerhetsaspekter gällande </w:t>
            </w:r>
            <w:r w:rsidRPr="00D57AE6">
              <w:rPr>
                <w:b/>
                <w:bCs/>
              </w:rPr>
              <w:t xml:space="preserve">strålning </w:t>
            </w:r>
            <w:r w:rsidRPr="00D57AE6">
              <w:t xml:space="preserve">till exempel elektromagnetiska fält från järnväg, elnätsstationer, kraftledning? </w:t>
            </w:r>
          </w:p>
        </w:tc>
        <w:tc>
          <w:tcPr>
            <w:tcW w:w="0" w:type="auto"/>
          </w:tcPr>
          <w:p w14:paraId="0B4676F6" w14:textId="3428007A" w:rsidR="003C1708" w:rsidRPr="00F67186" w:rsidRDefault="00D57AE6" w:rsidP="00111E5D">
            <w:pPr>
              <w:pStyle w:val="Tabelltext"/>
            </w:pPr>
            <w:r w:rsidRPr="00F67186">
              <w:t>Nej, ingen risk</w:t>
            </w:r>
            <w:r w:rsidR="00AC1A07" w:rsidRPr="00F67186">
              <w:t>.</w:t>
            </w:r>
          </w:p>
        </w:tc>
        <w:tc>
          <w:tcPr>
            <w:tcW w:w="0" w:type="auto"/>
          </w:tcPr>
          <w:p w14:paraId="294E72BE" w14:textId="6B0AC407" w:rsidR="003C1708" w:rsidRDefault="003C1708" w:rsidP="00111E5D">
            <w:pPr>
              <w:pStyle w:val="Tabelltext"/>
              <w:rPr>
                <w:color w:val="FF0000"/>
              </w:rPr>
            </w:pPr>
          </w:p>
        </w:tc>
        <w:tc>
          <w:tcPr>
            <w:tcW w:w="0" w:type="auto"/>
          </w:tcPr>
          <w:p w14:paraId="41949F6A" w14:textId="77777777" w:rsidR="003C1708" w:rsidRDefault="003C1708" w:rsidP="00111E5D">
            <w:pPr>
              <w:pStyle w:val="Tabelltext"/>
              <w:rPr>
                <w:color w:val="FF0000"/>
              </w:rPr>
            </w:pPr>
          </w:p>
        </w:tc>
      </w:tr>
      <w:tr w:rsidR="00485E86" w14:paraId="34C30D21" w14:textId="77777777" w:rsidTr="00485E86">
        <w:trPr>
          <w:cantSplit/>
        </w:trPr>
        <w:tc>
          <w:tcPr>
            <w:tcW w:w="0" w:type="auto"/>
          </w:tcPr>
          <w:p w14:paraId="12D6705E" w14:textId="34BBAF09" w:rsidR="003C1708" w:rsidRDefault="003C1708" w:rsidP="00111E5D">
            <w:pPr>
              <w:pStyle w:val="Tabelltext"/>
            </w:pPr>
            <w:r>
              <w:lastRenderedPageBreak/>
              <w:t xml:space="preserve">Finns risk för påverkan på människors hälsa till följd av </w:t>
            </w:r>
            <w:r>
              <w:rPr>
                <w:b/>
                <w:bCs/>
              </w:rPr>
              <w:t>buller</w:t>
            </w:r>
            <w:r>
              <w:t xml:space="preserve"> från väg, järnväg, verksamheter, flygtrafik med mera? (Miljökvalitetsnormer buller) </w:t>
            </w:r>
          </w:p>
        </w:tc>
        <w:tc>
          <w:tcPr>
            <w:tcW w:w="0" w:type="auto"/>
          </w:tcPr>
          <w:p w14:paraId="47A1743B" w14:textId="4A46D6D2" w:rsidR="003C1708" w:rsidRDefault="00C5499C" w:rsidP="00111E5D">
            <w:pPr>
              <w:pStyle w:val="Tabelltext"/>
              <w:rPr>
                <w:color w:val="FF0000"/>
              </w:rPr>
            </w:pPr>
            <w:r w:rsidRPr="003A5AB6">
              <w:t>Nej, åtgärden medför inte en stadigvarande vistelse och det finns där med ingen risk.</w:t>
            </w:r>
          </w:p>
        </w:tc>
        <w:tc>
          <w:tcPr>
            <w:tcW w:w="0" w:type="auto"/>
          </w:tcPr>
          <w:p w14:paraId="17F4CA1C" w14:textId="170F3655" w:rsidR="003C1708" w:rsidRDefault="003C1708" w:rsidP="00111E5D">
            <w:pPr>
              <w:pStyle w:val="Tabelltext"/>
              <w:rPr>
                <w:color w:val="FF0000"/>
              </w:rPr>
            </w:pPr>
          </w:p>
        </w:tc>
        <w:tc>
          <w:tcPr>
            <w:tcW w:w="0" w:type="auto"/>
          </w:tcPr>
          <w:p w14:paraId="24FA6360" w14:textId="77777777" w:rsidR="003C1708" w:rsidRDefault="003C1708" w:rsidP="00111E5D">
            <w:pPr>
              <w:pStyle w:val="Tabelltext"/>
              <w:rPr>
                <w:color w:val="FF0000"/>
              </w:rPr>
            </w:pPr>
          </w:p>
        </w:tc>
      </w:tr>
      <w:tr w:rsidR="00644385" w14:paraId="07B6A09C" w14:textId="77777777" w:rsidTr="00485E86">
        <w:trPr>
          <w:cantSplit/>
        </w:trPr>
        <w:tc>
          <w:tcPr>
            <w:tcW w:w="0" w:type="auto"/>
          </w:tcPr>
          <w:p w14:paraId="39DB67C1" w14:textId="12D997AB" w:rsidR="00157325" w:rsidRDefault="00157325" w:rsidP="00157325">
            <w:pPr>
              <w:pStyle w:val="Tabelltext"/>
              <w:rPr>
                <w:b/>
                <w:bCs/>
              </w:rPr>
            </w:pPr>
            <w:r>
              <w:t>Finns risk för påverkan på</w:t>
            </w:r>
            <w:r>
              <w:rPr>
                <w:b/>
                <w:bCs/>
              </w:rPr>
              <w:t xml:space="preserve"> </w:t>
            </w:r>
            <w:r>
              <w:t xml:space="preserve">människors hälsa till följd av </w:t>
            </w:r>
            <w:r>
              <w:rPr>
                <w:b/>
                <w:bCs/>
              </w:rPr>
              <w:t>vibrationer</w:t>
            </w:r>
            <w:r>
              <w:t xml:space="preserve"> från tung trafik, järnväg med mera? </w:t>
            </w:r>
          </w:p>
        </w:tc>
        <w:tc>
          <w:tcPr>
            <w:tcW w:w="0" w:type="auto"/>
          </w:tcPr>
          <w:p w14:paraId="31283CDE" w14:textId="3154A65A" w:rsidR="00157325" w:rsidRDefault="00157325" w:rsidP="00157325">
            <w:pPr>
              <w:pStyle w:val="Tabelltext"/>
              <w:rPr>
                <w:color w:val="FF0000"/>
              </w:rPr>
            </w:pPr>
            <w:r w:rsidRPr="00830959">
              <w:t>Nej, ingen risk.</w:t>
            </w:r>
          </w:p>
        </w:tc>
        <w:tc>
          <w:tcPr>
            <w:tcW w:w="0" w:type="auto"/>
          </w:tcPr>
          <w:p w14:paraId="6FB3DDBF" w14:textId="3DA42309" w:rsidR="00157325" w:rsidRDefault="00157325" w:rsidP="00157325">
            <w:pPr>
              <w:pStyle w:val="Tabelltext"/>
              <w:rPr>
                <w:color w:val="FF0000"/>
              </w:rPr>
            </w:pPr>
          </w:p>
        </w:tc>
        <w:tc>
          <w:tcPr>
            <w:tcW w:w="0" w:type="auto"/>
          </w:tcPr>
          <w:p w14:paraId="624EE511" w14:textId="77777777" w:rsidR="00157325" w:rsidRDefault="00157325" w:rsidP="00157325">
            <w:pPr>
              <w:pStyle w:val="Tabelltext"/>
              <w:rPr>
                <w:color w:val="FF0000"/>
              </w:rPr>
            </w:pPr>
          </w:p>
        </w:tc>
      </w:tr>
      <w:tr w:rsidR="00644385" w14:paraId="742627CE" w14:textId="77777777" w:rsidTr="00485E86">
        <w:trPr>
          <w:cantSplit/>
        </w:trPr>
        <w:tc>
          <w:tcPr>
            <w:tcW w:w="0" w:type="auto"/>
          </w:tcPr>
          <w:p w14:paraId="043C3593" w14:textId="30530106" w:rsidR="00157325" w:rsidRDefault="00157325" w:rsidP="00157325">
            <w:pPr>
              <w:pStyle w:val="Tabelltext"/>
              <w:rPr>
                <w:b/>
                <w:bCs/>
              </w:rPr>
            </w:pPr>
            <w:r>
              <w:t xml:space="preserve">Finns risk för påverkan på människors hälsa till följd av försämrad </w:t>
            </w:r>
            <w:r>
              <w:rPr>
                <w:b/>
                <w:bCs/>
              </w:rPr>
              <w:t>luftkvalitet?</w:t>
            </w:r>
            <w:r>
              <w:t xml:space="preserve"> (Miljökvalitetsnormer luft) </w:t>
            </w:r>
          </w:p>
        </w:tc>
        <w:tc>
          <w:tcPr>
            <w:tcW w:w="0" w:type="auto"/>
          </w:tcPr>
          <w:p w14:paraId="14E00506" w14:textId="5CE0E709" w:rsidR="00157325" w:rsidRDefault="00157325" w:rsidP="00157325">
            <w:pPr>
              <w:pStyle w:val="Tabelltext"/>
              <w:rPr>
                <w:color w:val="FF0000"/>
              </w:rPr>
            </w:pPr>
            <w:r w:rsidRPr="00830959">
              <w:t>Nej, ingen risk.</w:t>
            </w:r>
          </w:p>
        </w:tc>
        <w:tc>
          <w:tcPr>
            <w:tcW w:w="0" w:type="auto"/>
          </w:tcPr>
          <w:p w14:paraId="712D68A1" w14:textId="651F53DB" w:rsidR="00157325" w:rsidRDefault="00157325" w:rsidP="00157325">
            <w:pPr>
              <w:pStyle w:val="Tabelltext"/>
              <w:rPr>
                <w:color w:val="FF0000"/>
              </w:rPr>
            </w:pPr>
          </w:p>
        </w:tc>
        <w:tc>
          <w:tcPr>
            <w:tcW w:w="0" w:type="auto"/>
          </w:tcPr>
          <w:p w14:paraId="7613E431" w14:textId="773A253E" w:rsidR="00157325" w:rsidRDefault="00157325" w:rsidP="00157325">
            <w:pPr>
              <w:pStyle w:val="Tabelltext"/>
              <w:rPr>
                <w:color w:val="FF0000"/>
              </w:rPr>
            </w:pPr>
          </w:p>
        </w:tc>
      </w:tr>
      <w:tr w:rsidR="00485E86" w14:paraId="03E5CFF0" w14:textId="77777777" w:rsidTr="00485E86">
        <w:trPr>
          <w:cantSplit/>
        </w:trPr>
        <w:tc>
          <w:tcPr>
            <w:tcW w:w="0" w:type="auto"/>
          </w:tcPr>
          <w:p w14:paraId="76D1FB59" w14:textId="7B5B0F27" w:rsidR="003C1708" w:rsidRDefault="003C1708" w:rsidP="00111E5D">
            <w:pPr>
              <w:pStyle w:val="Tabelltext"/>
              <w:rPr>
                <w:b/>
                <w:bCs/>
              </w:rPr>
            </w:pPr>
            <w:r>
              <w:t xml:space="preserve">Finns risk för påverkan på människors hälsa till följd av </w:t>
            </w:r>
            <w:r>
              <w:rPr>
                <w:b/>
                <w:bCs/>
              </w:rPr>
              <w:t>djurhållning</w:t>
            </w:r>
            <w:r>
              <w:t xml:space="preserve"> på grund av risk för allergener (närhet till stall, beteshagar med mera)? </w:t>
            </w:r>
          </w:p>
        </w:tc>
        <w:tc>
          <w:tcPr>
            <w:tcW w:w="0" w:type="auto"/>
          </w:tcPr>
          <w:p w14:paraId="70A48CBA" w14:textId="3191B58E" w:rsidR="003C1708" w:rsidRDefault="00157325" w:rsidP="00111E5D">
            <w:pPr>
              <w:pStyle w:val="Tabelltext"/>
              <w:rPr>
                <w:color w:val="FF0000"/>
              </w:rPr>
            </w:pPr>
            <w:r w:rsidRPr="007A0E62">
              <w:t>Nej, ingen risk</w:t>
            </w:r>
            <w:r>
              <w:t>.</w:t>
            </w:r>
          </w:p>
        </w:tc>
        <w:tc>
          <w:tcPr>
            <w:tcW w:w="0" w:type="auto"/>
          </w:tcPr>
          <w:p w14:paraId="66391FE3" w14:textId="7DE0D252" w:rsidR="003C1708" w:rsidRDefault="003C1708" w:rsidP="00111E5D">
            <w:pPr>
              <w:pStyle w:val="Tabelltext"/>
              <w:rPr>
                <w:color w:val="FF0000"/>
              </w:rPr>
            </w:pPr>
          </w:p>
        </w:tc>
        <w:tc>
          <w:tcPr>
            <w:tcW w:w="0" w:type="auto"/>
          </w:tcPr>
          <w:p w14:paraId="38893C94" w14:textId="77777777" w:rsidR="003C1708" w:rsidRDefault="003C1708" w:rsidP="00111E5D">
            <w:pPr>
              <w:pStyle w:val="Tabelltext"/>
              <w:rPr>
                <w:color w:val="FF0000"/>
              </w:rPr>
            </w:pPr>
          </w:p>
        </w:tc>
      </w:tr>
      <w:tr w:rsidR="00485E86" w14:paraId="134DE117" w14:textId="77777777" w:rsidTr="00485E86">
        <w:trPr>
          <w:cantSplit/>
        </w:trPr>
        <w:tc>
          <w:tcPr>
            <w:tcW w:w="0" w:type="auto"/>
          </w:tcPr>
          <w:p w14:paraId="2266D952" w14:textId="6F615269" w:rsidR="003C1708" w:rsidRDefault="003C1708" w:rsidP="00111E5D">
            <w:pPr>
              <w:pStyle w:val="Tabelltext"/>
            </w:pPr>
            <w:r>
              <w:t>Finns risk för påverkan på</w:t>
            </w:r>
            <w:r>
              <w:rPr>
                <w:b/>
                <w:bCs/>
              </w:rPr>
              <w:t xml:space="preserve"> </w:t>
            </w:r>
            <w:r>
              <w:t xml:space="preserve">människors hälsa till följd av </w:t>
            </w:r>
            <w:r>
              <w:rPr>
                <w:b/>
                <w:bCs/>
              </w:rPr>
              <w:t>ljusförorening</w:t>
            </w:r>
            <w:r>
              <w:t xml:space="preserve"> från belysningsmaster vid verksamheter eller evenemangsplatser med mera? </w:t>
            </w:r>
          </w:p>
        </w:tc>
        <w:tc>
          <w:tcPr>
            <w:tcW w:w="0" w:type="auto"/>
          </w:tcPr>
          <w:p w14:paraId="5EABDBEE" w14:textId="581F14F5" w:rsidR="003C1708" w:rsidRDefault="008C3D89" w:rsidP="00111E5D">
            <w:pPr>
              <w:pStyle w:val="Tabelltext"/>
              <w:rPr>
                <w:color w:val="FF0000"/>
              </w:rPr>
            </w:pPr>
            <w:r w:rsidRPr="007A0E62">
              <w:t>Nej, ingen risk</w:t>
            </w:r>
            <w:r>
              <w:t>.</w:t>
            </w:r>
          </w:p>
        </w:tc>
        <w:tc>
          <w:tcPr>
            <w:tcW w:w="0" w:type="auto"/>
          </w:tcPr>
          <w:p w14:paraId="02211BB2" w14:textId="2111A0B7" w:rsidR="003C1708" w:rsidRDefault="003C1708" w:rsidP="00111E5D">
            <w:pPr>
              <w:pStyle w:val="Tabelltext"/>
              <w:rPr>
                <w:color w:val="FF0000"/>
              </w:rPr>
            </w:pPr>
          </w:p>
        </w:tc>
        <w:tc>
          <w:tcPr>
            <w:tcW w:w="0" w:type="auto"/>
          </w:tcPr>
          <w:p w14:paraId="4B303429" w14:textId="42B8FBF9" w:rsidR="003C1708" w:rsidRDefault="003C1708" w:rsidP="00111E5D">
            <w:pPr>
              <w:pStyle w:val="Tabelltext"/>
              <w:rPr>
                <w:color w:val="FF0000"/>
              </w:rPr>
            </w:pPr>
          </w:p>
        </w:tc>
      </w:tr>
      <w:tr w:rsidR="00485E86" w14:paraId="00D97365" w14:textId="77777777" w:rsidTr="00485E86">
        <w:trPr>
          <w:cantSplit/>
        </w:trPr>
        <w:tc>
          <w:tcPr>
            <w:tcW w:w="0" w:type="auto"/>
          </w:tcPr>
          <w:p w14:paraId="2DC0F1D1" w14:textId="03A3811B" w:rsidR="003C1708" w:rsidRDefault="003C1708" w:rsidP="00111E5D">
            <w:pPr>
              <w:pStyle w:val="Tabelltext"/>
              <w:rPr>
                <w:b/>
                <w:bCs/>
              </w:rPr>
            </w:pPr>
            <w:r>
              <w:t>Finns risk för påverkan på</w:t>
            </w:r>
            <w:r>
              <w:rPr>
                <w:b/>
                <w:bCs/>
              </w:rPr>
              <w:t xml:space="preserve"> </w:t>
            </w:r>
            <w:r>
              <w:t xml:space="preserve">människors hälsa till följd av </w:t>
            </w:r>
            <w:r>
              <w:rPr>
                <w:b/>
                <w:bCs/>
              </w:rPr>
              <w:t>lukt</w:t>
            </w:r>
            <w:r>
              <w:t xml:space="preserve"> från avloppsreningsverk, pumpstation med mera? </w:t>
            </w:r>
          </w:p>
        </w:tc>
        <w:tc>
          <w:tcPr>
            <w:tcW w:w="0" w:type="auto"/>
          </w:tcPr>
          <w:p w14:paraId="5E09BD2F" w14:textId="3A62F7F4" w:rsidR="003C1708" w:rsidRDefault="00CA16CC" w:rsidP="00111E5D">
            <w:pPr>
              <w:pStyle w:val="Tabelltext"/>
              <w:rPr>
                <w:color w:val="FF0000"/>
              </w:rPr>
            </w:pPr>
            <w:r w:rsidRPr="007A0E62">
              <w:t>Nej, ingen risk</w:t>
            </w:r>
            <w:r>
              <w:t>.</w:t>
            </w:r>
          </w:p>
        </w:tc>
        <w:tc>
          <w:tcPr>
            <w:tcW w:w="0" w:type="auto"/>
          </w:tcPr>
          <w:p w14:paraId="36ABA13F" w14:textId="010C2713" w:rsidR="003C1708" w:rsidRDefault="003C1708" w:rsidP="00111E5D">
            <w:pPr>
              <w:pStyle w:val="Tabelltext"/>
              <w:rPr>
                <w:color w:val="FF0000"/>
              </w:rPr>
            </w:pPr>
          </w:p>
        </w:tc>
        <w:tc>
          <w:tcPr>
            <w:tcW w:w="0" w:type="auto"/>
          </w:tcPr>
          <w:p w14:paraId="7155BA50" w14:textId="77777777" w:rsidR="003C1708" w:rsidRDefault="003C1708" w:rsidP="00111E5D">
            <w:pPr>
              <w:pStyle w:val="Tabelltext"/>
              <w:rPr>
                <w:color w:val="FF0000"/>
              </w:rPr>
            </w:pPr>
          </w:p>
        </w:tc>
      </w:tr>
      <w:tr w:rsidR="00485E86" w14:paraId="0173A350" w14:textId="77777777" w:rsidTr="00485E86">
        <w:trPr>
          <w:cantSplit/>
        </w:trPr>
        <w:tc>
          <w:tcPr>
            <w:tcW w:w="0" w:type="auto"/>
          </w:tcPr>
          <w:p w14:paraId="312CA58F" w14:textId="77777777" w:rsidR="003C1708" w:rsidRDefault="003C1708" w:rsidP="00111E5D">
            <w:pPr>
              <w:pStyle w:val="Tabelltext"/>
            </w:pPr>
            <w:r>
              <w:lastRenderedPageBreak/>
              <w:t xml:space="preserve">Finns risk för </w:t>
            </w:r>
            <w:r>
              <w:rPr>
                <w:b/>
                <w:bCs/>
              </w:rPr>
              <w:t>klimatpåverkan</w:t>
            </w:r>
            <w:r>
              <w:t xml:space="preserve"> på grund av ökade utsläpp av växthusgaser, kopplat till förändrad markanvändning?</w:t>
            </w:r>
          </w:p>
        </w:tc>
        <w:tc>
          <w:tcPr>
            <w:tcW w:w="0" w:type="auto"/>
          </w:tcPr>
          <w:p w14:paraId="18D83DD0" w14:textId="65C61A6A" w:rsidR="003C1708" w:rsidRDefault="00CA16CC" w:rsidP="00111E5D">
            <w:pPr>
              <w:pStyle w:val="Tabelltext"/>
              <w:rPr>
                <w:color w:val="FF0000"/>
              </w:rPr>
            </w:pPr>
            <w:r w:rsidRPr="007A0E62">
              <w:t>Nej, ingen risk</w:t>
            </w:r>
            <w:r>
              <w:t>.</w:t>
            </w:r>
          </w:p>
        </w:tc>
        <w:tc>
          <w:tcPr>
            <w:tcW w:w="0" w:type="auto"/>
          </w:tcPr>
          <w:p w14:paraId="3AC811E4" w14:textId="476497D3" w:rsidR="003C1708" w:rsidRDefault="003C1708" w:rsidP="00111E5D">
            <w:pPr>
              <w:pStyle w:val="Tabelltext"/>
              <w:rPr>
                <w:color w:val="FF0000"/>
              </w:rPr>
            </w:pPr>
          </w:p>
        </w:tc>
        <w:tc>
          <w:tcPr>
            <w:tcW w:w="0" w:type="auto"/>
          </w:tcPr>
          <w:p w14:paraId="2863384D" w14:textId="77777777" w:rsidR="003C1708" w:rsidRDefault="003C1708" w:rsidP="00111E5D">
            <w:pPr>
              <w:pStyle w:val="Tabelltext"/>
              <w:rPr>
                <w:color w:val="FF0000"/>
              </w:rPr>
            </w:pPr>
          </w:p>
        </w:tc>
      </w:tr>
    </w:tbl>
    <w:p w14:paraId="5162D834" w14:textId="77777777" w:rsidR="00BF4CAA" w:rsidRDefault="00BF4CAA" w:rsidP="003C1708"/>
    <w:p w14:paraId="1FEB7D85" w14:textId="6C353C9A" w:rsidR="003C1708" w:rsidRDefault="003C1708" w:rsidP="003C1708">
      <w:r>
        <w:t>Slutsats gällande påverkan på miljön och människors hälsa:</w:t>
      </w:r>
    </w:p>
    <w:p w14:paraId="283B0C25" w14:textId="4DCC7C9F" w:rsidR="003C1708" w:rsidRDefault="007B057F" w:rsidP="003C1708">
      <w:pPr>
        <w:spacing w:line="259" w:lineRule="auto"/>
      </w:pPr>
      <w:r w:rsidRPr="00175AF8">
        <w:t>Ingen risk</w:t>
      </w:r>
      <w:r>
        <w:t>.</w:t>
      </w:r>
    </w:p>
    <w:p w14:paraId="7C4D9D16" w14:textId="77777777" w:rsidR="003C1708" w:rsidRDefault="003C1708" w:rsidP="003C1708">
      <w:pPr>
        <w:pStyle w:val="Rubrik3"/>
      </w:pPr>
      <w:r>
        <w:t>Sammanvägning av påverkan</w:t>
      </w:r>
    </w:p>
    <w:p w14:paraId="4890574B" w14:textId="329C9F22" w:rsidR="003C1708" w:rsidRDefault="003C1708" w:rsidP="003C1708">
      <w:pPr>
        <w:rPr>
          <w:color w:val="0070C0"/>
        </w:rPr>
      </w:pPr>
      <w:r>
        <w:t>Miljöbedömningsförordningen 5§ 4, 5</w:t>
      </w:r>
    </w:p>
    <w:p w14:paraId="6471AD4A" w14:textId="77777777" w:rsidR="003C1708" w:rsidRDefault="003C1708" w:rsidP="003C1708">
      <w:pPr>
        <w:rPr>
          <w:rFonts w:cs="Arial"/>
          <w:color w:val="000000"/>
          <w:shd w:val="clear" w:color="auto" w:fill="FFFFFF"/>
        </w:rPr>
      </w:pPr>
      <w:r>
        <w:rPr>
          <w:rFonts w:cs="Arial"/>
          <w:color w:val="000000"/>
          <w:shd w:val="clear" w:color="auto" w:fill="FFFFFF"/>
        </w:rPr>
        <w:t>4: I vilken utsträckning det går att avhjälpa de sannolika miljöeffekterna</w:t>
      </w:r>
    </w:p>
    <w:p w14:paraId="7811CFF0" w14:textId="77777777" w:rsidR="003C1708" w:rsidRDefault="003C1708" w:rsidP="003C1708">
      <w:pPr>
        <w:rPr>
          <w:rFonts w:cs="Arial"/>
          <w:color w:val="000000"/>
          <w:shd w:val="clear" w:color="auto" w:fill="FFFFFF"/>
        </w:rPr>
      </w:pPr>
      <w:r>
        <w:rPr>
          <w:rFonts w:cs="Arial"/>
          <w:color w:val="000000"/>
          <w:shd w:val="clear" w:color="auto" w:fill="FFFFFF"/>
        </w:rPr>
        <w:t>5: Miljöeffekternas gränsöverskridande egenskaper</w:t>
      </w:r>
    </w:p>
    <w:p w14:paraId="0D27A02C" w14:textId="77777777" w:rsidR="00BF4CAA" w:rsidRDefault="00BF4CAA" w:rsidP="003C170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85"/>
        <w:gridCol w:w="1206"/>
        <w:gridCol w:w="3363"/>
      </w:tblGrid>
      <w:tr w:rsidR="000E51D9" w14:paraId="272992B7" w14:textId="77777777" w:rsidTr="00A45C78">
        <w:trPr>
          <w:trHeight w:val="398"/>
        </w:trPr>
        <w:tc>
          <w:tcPr>
            <w:tcW w:w="0" w:type="auto"/>
          </w:tcPr>
          <w:p w14:paraId="5E632525" w14:textId="77777777" w:rsidR="003C1708" w:rsidRDefault="003C1708" w:rsidP="00111E5D">
            <w:pPr>
              <w:pStyle w:val="Tabellrubrik"/>
              <w:rPr>
                <w:i/>
              </w:rPr>
            </w:pPr>
            <w:r>
              <w:t>Fråga</w:t>
            </w:r>
          </w:p>
        </w:tc>
        <w:tc>
          <w:tcPr>
            <w:tcW w:w="0" w:type="auto"/>
          </w:tcPr>
          <w:p w14:paraId="1C94D921" w14:textId="098EADF3" w:rsidR="003C1708" w:rsidRDefault="003C1708" w:rsidP="00111E5D">
            <w:pPr>
              <w:pStyle w:val="Tabellrubrik"/>
            </w:pPr>
            <w:r>
              <w:t>Ja</w:t>
            </w:r>
            <w:r w:rsidR="000E51D9">
              <w:t xml:space="preserve"> </w:t>
            </w:r>
            <w:r>
              <w:t>/</w:t>
            </w:r>
            <w:r w:rsidR="000E51D9">
              <w:t xml:space="preserve"> </w:t>
            </w:r>
            <w:r>
              <w:t>Nej</w:t>
            </w:r>
            <w:r w:rsidR="000E51D9">
              <w:t xml:space="preserve"> </w:t>
            </w:r>
            <w:r>
              <w:t>/</w:t>
            </w:r>
            <w:r w:rsidR="000E51D9">
              <w:t xml:space="preserve"> </w:t>
            </w:r>
            <w:r>
              <w:t>Eventuellt</w:t>
            </w:r>
          </w:p>
        </w:tc>
        <w:tc>
          <w:tcPr>
            <w:tcW w:w="0" w:type="auto"/>
          </w:tcPr>
          <w:p w14:paraId="4F0FAB40" w14:textId="523EC9DB" w:rsidR="003C1708" w:rsidRDefault="003C1708" w:rsidP="00CB2523">
            <w:pPr>
              <w:pStyle w:val="Tabellrubrik"/>
            </w:pPr>
            <w:r>
              <w:t>Kommentar</w:t>
            </w:r>
          </w:p>
        </w:tc>
      </w:tr>
      <w:tr w:rsidR="000E51D9" w14:paraId="7099AFDA" w14:textId="77777777" w:rsidTr="00A45C78">
        <w:trPr>
          <w:trHeight w:val="830"/>
        </w:trPr>
        <w:tc>
          <w:tcPr>
            <w:tcW w:w="0" w:type="auto"/>
          </w:tcPr>
          <w:p w14:paraId="00EE2F81" w14:textId="77777777" w:rsidR="003C1708" w:rsidRDefault="003C1708" w:rsidP="00111E5D">
            <w:pPr>
              <w:pStyle w:val="Tabelltext"/>
            </w:pPr>
            <w:r>
              <w:t>Är det sannolikt att negativa miljöeffekter uppkommer på miljö, klimat, hälsa eller hushållning med mark, vatten eller andra naturresurser?</w:t>
            </w:r>
          </w:p>
        </w:tc>
        <w:tc>
          <w:tcPr>
            <w:tcW w:w="0" w:type="auto"/>
          </w:tcPr>
          <w:p w14:paraId="4CA1241B" w14:textId="100F9D30" w:rsidR="003C1708" w:rsidRDefault="000A7FE2" w:rsidP="00111E5D">
            <w:pPr>
              <w:pStyle w:val="Tabelltext"/>
              <w:rPr>
                <w:b/>
              </w:rPr>
            </w:pPr>
            <w:r>
              <w:rPr>
                <w:b/>
              </w:rPr>
              <w:t>Nej</w:t>
            </w:r>
          </w:p>
        </w:tc>
        <w:tc>
          <w:tcPr>
            <w:tcW w:w="0" w:type="auto"/>
          </w:tcPr>
          <w:p w14:paraId="5CF2FB25" w14:textId="12B895C0" w:rsidR="003C1708" w:rsidRDefault="00737395" w:rsidP="00111E5D">
            <w:pPr>
              <w:pStyle w:val="Tabelltext"/>
              <w:rPr>
                <w:iCs/>
                <w:color w:val="FF0000"/>
              </w:rPr>
            </w:pPr>
            <w:r w:rsidRPr="007B7A97">
              <w:rPr>
                <w:iCs/>
              </w:rPr>
              <w:t>Nej</w:t>
            </w:r>
            <w:r w:rsidR="003C1708" w:rsidRPr="007B7A97">
              <w:rPr>
                <w:iCs/>
              </w:rPr>
              <w:t xml:space="preserve">, ett genomförande av </w:t>
            </w:r>
            <w:r w:rsidRPr="007B7A97">
              <w:rPr>
                <w:iCs/>
              </w:rPr>
              <w:t xml:space="preserve">upphävande av del av </w:t>
            </w:r>
            <w:r w:rsidR="003C1708" w:rsidRPr="007B7A97">
              <w:rPr>
                <w:iCs/>
              </w:rPr>
              <w:t xml:space="preserve">detaljplanen bedöms </w:t>
            </w:r>
            <w:r w:rsidR="003D121E" w:rsidRPr="007B7A97">
              <w:rPr>
                <w:iCs/>
              </w:rPr>
              <w:t xml:space="preserve">inte </w:t>
            </w:r>
            <w:r w:rsidR="003C1708" w:rsidRPr="007B7A97">
              <w:rPr>
                <w:iCs/>
              </w:rPr>
              <w:t xml:space="preserve">medföra risk för påverkan på </w:t>
            </w:r>
            <w:r w:rsidR="009D56B7" w:rsidRPr="007B7A97">
              <w:rPr>
                <w:iCs/>
              </w:rPr>
              <w:t>riksintressekulturmiljö</w:t>
            </w:r>
            <w:r w:rsidR="003C1708" w:rsidRPr="007B7A97">
              <w:rPr>
                <w:iCs/>
              </w:rPr>
              <w:t>, landskapsbild, vattenkvalitet, buller</w:t>
            </w:r>
            <w:r w:rsidR="003D121E" w:rsidRPr="007B7A97">
              <w:rPr>
                <w:iCs/>
              </w:rPr>
              <w:t xml:space="preserve"> eller</w:t>
            </w:r>
            <w:r w:rsidR="003C1708" w:rsidRPr="007B7A97">
              <w:rPr>
                <w:iCs/>
              </w:rPr>
              <w:t xml:space="preserve"> höga naturvärden. Detta motiverar beslut om betydande miljöpåverkan och behov </w:t>
            </w:r>
            <w:r w:rsidR="009D56B7" w:rsidRPr="007B7A97">
              <w:rPr>
                <w:iCs/>
              </w:rPr>
              <w:t xml:space="preserve">inte finns </w:t>
            </w:r>
            <w:r w:rsidR="003C1708" w:rsidRPr="007B7A97">
              <w:rPr>
                <w:iCs/>
              </w:rPr>
              <w:t xml:space="preserve">av </w:t>
            </w:r>
            <w:r w:rsidR="009D56B7" w:rsidRPr="007B7A97">
              <w:rPr>
                <w:iCs/>
              </w:rPr>
              <w:t>en</w:t>
            </w:r>
            <w:r w:rsidR="00386BD0" w:rsidRPr="007B7A97">
              <w:rPr>
                <w:iCs/>
              </w:rPr>
              <w:t xml:space="preserve"> </w:t>
            </w:r>
            <w:r w:rsidR="003C1708" w:rsidRPr="007B7A97">
              <w:rPr>
                <w:iCs/>
              </w:rPr>
              <w:t>miljökonsekvensbeskrivning.</w:t>
            </w:r>
          </w:p>
        </w:tc>
      </w:tr>
      <w:tr w:rsidR="000E51D9" w14:paraId="2921C10D" w14:textId="77777777" w:rsidTr="00A45C78">
        <w:trPr>
          <w:trHeight w:val="670"/>
        </w:trPr>
        <w:tc>
          <w:tcPr>
            <w:tcW w:w="0" w:type="auto"/>
          </w:tcPr>
          <w:p w14:paraId="52FC303C" w14:textId="77777777" w:rsidR="003C1708" w:rsidRDefault="003C1708" w:rsidP="00111E5D">
            <w:pPr>
              <w:pStyle w:val="Tabelltext"/>
            </w:pPr>
            <w:r>
              <w:t xml:space="preserve">Är miljöeffekterna bestående, det vill säga icke reversibla? </w:t>
            </w:r>
          </w:p>
        </w:tc>
        <w:tc>
          <w:tcPr>
            <w:tcW w:w="0" w:type="auto"/>
          </w:tcPr>
          <w:p w14:paraId="2FD35952" w14:textId="670C4338" w:rsidR="003C1708" w:rsidRDefault="000A7FE2" w:rsidP="00111E5D">
            <w:pPr>
              <w:pStyle w:val="Tabelltext"/>
              <w:rPr>
                <w:b/>
              </w:rPr>
            </w:pPr>
            <w:r>
              <w:rPr>
                <w:b/>
              </w:rPr>
              <w:t>Nej</w:t>
            </w:r>
          </w:p>
        </w:tc>
        <w:tc>
          <w:tcPr>
            <w:tcW w:w="0" w:type="auto"/>
          </w:tcPr>
          <w:p w14:paraId="5A166B5D" w14:textId="79214900" w:rsidR="003C1708" w:rsidRDefault="00F707BC" w:rsidP="00111E5D">
            <w:pPr>
              <w:pStyle w:val="Tabelltext"/>
              <w:rPr>
                <w:iCs/>
              </w:rPr>
            </w:pPr>
            <w:r w:rsidRPr="007B7A97">
              <w:rPr>
                <w:iCs/>
              </w:rPr>
              <w:t>Miljöeffekterna</w:t>
            </w:r>
            <w:r w:rsidR="00027B9E" w:rsidRPr="007B7A97">
              <w:rPr>
                <w:iCs/>
              </w:rPr>
              <w:t xml:space="preserve"> är </w:t>
            </w:r>
            <w:r w:rsidRPr="007B7A97">
              <w:rPr>
                <w:iCs/>
              </w:rPr>
              <w:t>obefintliga eller minimala.</w:t>
            </w:r>
            <w:r w:rsidR="003C1708" w:rsidRPr="007B7A97">
              <w:rPr>
                <w:iCs/>
              </w:rPr>
              <w:t xml:space="preserve"> </w:t>
            </w:r>
          </w:p>
        </w:tc>
      </w:tr>
      <w:tr w:rsidR="000E51D9" w14:paraId="14799B9E" w14:textId="77777777" w:rsidTr="00A45C78">
        <w:trPr>
          <w:trHeight w:val="670"/>
        </w:trPr>
        <w:tc>
          <w:tcPr>
            <w:tcW w:w="0" w:type="auto"/>
          </w:tcPr>
          <w:p w14:paraId="0EF7E9A4" w14:textId="77777777" w:rsidR="003C1708" w:rsidRDefault="003C1708" w:rsidP="00111E5D">
            <w:pPr>
              <w:pStyle w:val="Tabelltext"/>
            </w:pPr>
            <w:r>
              <w:t xml:space="preserve">Kan ett genomförande av planen medföra att förebyggande åtgärder eller kompensationsåtgärder behöver vidtas? </w:t>
            </w:r>
          </w:p>
        </w:tc>
        <w:tc>
          <w:tcPr>
            <w:tcW w:w="0" w:type="auto"/>
          </w:tcPr>
          <w:p w14:paraId="57CAEADB" w14:textId="0CC4A767" w:rsidR="003C1708" w:rsidRPr="007F15E3" w:rsidRDefault="00847A09" w:rsidP="00111E5D">
            <w:pPr>
              <w:pStyle w:val="Tabelltext"/>
              <w:rPr>
                <w:b/>
                <w:iCs/>
              </w:rPr>
            </w:pPr>
            <w:r w:rsidRPr="007F15E3">
              <w:rPr>
                <w:b/>
                <w:iCs/>
              </w:rPr>
              <w:t>Nej</w:t>
            </w:r>
          </w:p>
        </w:tc>
        <w:tc>
          <w:tcPr>
            <w:tcW w:w="0" w:type="auto"/>
          </w:tcPr>
          <w:p w14:paraId="1EA0A8D4" w14:textId="68959661" w:rsidR="000529F5" w:rsidRDefault="00CF68EE" w:rsidP="00111E5D">
            <w:pPr>
              <w:pStyle w:val="Tabelltext"/>
            </w:pPr>
            <w:r w:rsidRPr="007A0E62">
              <w:rPr>
                <w:iCs/>
              </w:rPr>
              <w:t>Miljöeffekterna är obefintliga eller minimala.</w:t>
            </w:r>
          </w:p>
        </w:tc>
      </w:tr>
      <w:tr w:rsidR="000E51D9" w14:paraId="38697324" w14:textId="77777777" w:rsidTr="00A45C78">
        <w:trPr>
          <w:trHeight w:val="670"/>
        </w:trPr>
        <w:tc>
          <w:tcPr>
            <w:tcW w:w="0" w:type="auto"/>
          </w:tcPr>
          <w:p w14:paraId="1853C4A2" w14:textId="77777777" w:rsidR="003C1708" w:rsidRDefault="003C1708" w:rsidP="00111E5D">
            <w:pPr>
              <w:pStyle w:val="Tabelltext"/>
            </w:pPr>
            <w:r>
              <w:t>Kan ett genomförande av planen som helhet, tillsammans med förväntad utveckling i omgivningen</w:t>
            </w:r>
            <w:r>
              <w:rPr>
                <w:vertAlign w:val="superscript"/>
              </w:rPr>
              <w:footnoteReference w:id="2"/>
            </w:r>
            <w:r>
              <w:t xml:space="preserve">, ge upphov till kumulativa </w:t>
            </w:r>
            <w:r>
              <w:lastRenderedPageBreak/>
              <w:t>negativa effekter</w:t>
            </w:r>
            <w:r>
              <w:rPr>
                <w:vertAlign w:val="superscript"/>
              </w:rPr>
              <w:footnoteReference w:id="3"/>
            </w:r>
            <w:r>
              <w:t xml:space="preserve"> på miljön, hälsan eller hushållningen med mark, vatten och andra naturresurser? </w:t>
            </w:r>
          </w:p>
        </w:tc>
        <w:tc>
          <w:tcPr>
            <w:tcW w:w="0" w:type="auto"/>
          </w:tcPr>
          <w:p w14:paraId="60AB3239" w14:textId="41EC4DF1" w:rsidR="003C1708" w:rsidRDefault="006C1F9B" w:rsidP="00111E5D">
            <w:pPr>
              <w:pStyle w:val="Tabelltext"/>
              <w:rPr>
                <w:b/>
              </w:rPr>
            </w:pPr>
            <w:r>
              <w:rPr>
                <w:b/>
              </w:rPr>
              <w:lastRenderedPageBreak/>
              <w:t>Nej</w:t>
            </w:r>
          </w:p>
        </w:tc>
        <w:tc>
          <w:tcPr>
            <w:tcW w:w="0" w:type="auto"/>
          </w:tcPr>
          <w:p w14:paraId="22B29777" w14:textId="6BCF49C8" w:rsidR="003C1708" w:rsidRDefault="00A2384C" w:rsidP="00111E5D">
            <w:pPr>
              <w:pStyle w:val="Tabelltext"/>
              <w:rPr>
                <w:iCs/>
              </w:rPr>
            </w:pPr>
            <w:r w:rsidRPr="007A0E62">
              <w:rPr>
                <w:iCs/>
              </w:rPr>
              <w:t>Miljöeffekterna är obefintliga eller minimala.</w:t>
            </w:r>
          </w:p>
        </w:tc>
      </w:tr>
    </w:tbl>
    <w:p w14:paraId="681C9FE7" w14:textId="77777777" w:rsidR="004E7D4F" w:rsidRDefault="004E7D4F" w:rsidP="003C1708"/>
    <w:p w14:paraId="18E4AC77" w14:textId="25C094E3" w:rsidR="003C1708" w:rsidRDefault="003C1708" w:rsidP="003C1708">
      <w:r>
        <w:t>Slutsats gällande sammanvägd påverkan:</w:t>
      </w:r>
    </w:p>
    <w:p w14:paraId="3C8F0C91" w14:textId="18254076" w:rsidR="00547E1C" w:rsidRDefault="004B4919" w:rsidP="00547E1C">
      <w:r w:rsidRPr="004B4919">
        <w:t>Åtgärden innebär ingen ny markanvändning, inga fysiska ingrepp och ingen förändring i rättigheter som kan påverka naturmiljö, mark- eller vattenresurser. Därmed uppstår ingen risk för betydande miljöpåverkan</w:t>
      </w:r>
      <w:r>
        <w:t>.</w:t>
      </w:r>
    </w:p>
    <w:p w14:paraId="2DF252D9" w14:textId="77777777" w:rsidR="004B4919" w:rsidRDefault="004B4919" w:rsidP="00547E1C"/>
    <w:p w14:paraId="3409D67B" w14:textId="77777777" w:rsidR="003C1708" w:rsidRDefault="003C1708" w:rsidP="003C1708">
      <w:pPr>
        <w:rPr>
          <w:b/>
          <w:bCs/>
        </w:rPr>
      </w:pPr>
      <w:r>
        <w:rPr>
          <w:b/>
          <w:bCs/>
        </w:rPr>
        <w:t>Samlad bedömning</w:t>
      </w:r>
    </w:p>
    <w:p w14:paraId="0F169CBB" w14:textId="0913161E" w:rsidR="003C1708" w:rsidRDefault="00E13DD8" w:rsidP="007641D7">
      <w:r>
        <w:t>Kommunstyrelse</w:t>
      </w:r>
      <w:r w:rsidR="003C1708">
        <w:t>förvaltningen bedömer att ett genomförande av</w:t>
      </w:r>
      <w:r w:rsidR="002A2827">
        <w:t xml:space="preserve"> upphävande av del av</w:t>
      </w:r>
      <w:r w:rsidR="003C1708">
        <w:t xml:space="preserve"> detaljplan</w:t>
      </w:r>
      <w:r w:rsidR="00D37216">
        <w:t xml:space="preserve"> 176 </w:t>
      </w:r>
      <w:r w:rsidR="00165387" w:rsidRPr="00165387">
        <w:t xml:space="preserve">för </w:t>
      </w:r>
      <w:proofErr w:type="spellStart"/>
      <w:r w:rsidR="00165387" w:rsidRPr="00165387">
        <w:t>Älvestorp</w:t>
      </w:r>
      <w:proofErr w:type="spellEnd"/>
      <w:r w:rsidR="00165387" w:rsidRPr="00165387">
        <w:t xml:space="preserve"> 6:16 (Ängarna)</w:t>
      </w:r>
      <w:r w:rsidR="003C1708">
        <w:t xml:space="preserve"> inte kan antas medföra risk för betydande miljöpåverkan. Därmed behöver en strategisk miljöbedömning och miljökonsekvensbeskrivning enligt miljöbalken 6 kapitlet inte genomföras.</w:t>
      </w:r>
    </w:p>
    <w:p w14:paraId="5FBF400C" w14:textId="77777777" w:rsidR="00BD577B" w:rsidRPr="00BD577B" w:rsidRDefault="00BD577B" w:rsidP="0096662C">
      <w:pPr>
        <w:pStyle w:val="Rubrik30"/>
        <w:ind w:left="0"/>
        <w:rPr>
          <w:rFonts w:ascii="Times New Roman" w:hAnsi="Times New Roman"/>
        </w:rPr>
      </w:pPr>
    </w:p>
    <w:p w14:paraId="4708F14A" w14:textId="074B954D" w:rsidR="00BD577B" w:rsidRPr="00BD577B" w:rsidRDefault="00BD577B" w:rsidP="00610074">
      <w:r w:rsidRPr="00BD577B">
        <w:t xml:space="preserve">Undersökningen är upprättad på </w:t>
      </w:r>
      <w:r w:rsidRPr="00BD577B">
        <w:fldChar w:fldCharType="begin"/>
      </w:r>
      <w:r w:rsidRPr="00BD577B">
        <w:instrText xml:space="preserve"> MERGEFIELD "Hän_Avdelning" </w:instrText>
      </w:r>
      <w:r w:rsidRPr="00BD577B">
        <w:fldChar w:fldCharType="separate"/>
      </w:r>
      <w:r w:rsidR="00C3487A">
        <w:t>tillväxt och fastighet</w:t>
      </w:r>
      <w:r w:rsidRPr="00BD577B">
        <w:fldChar w:fldCharType="end"/>
      </w:r>
      <w:r w:rsidRPr="00BD577B">
        <w:t xml:space="preserve">, </w:t>
      </w:r>
      <w:r w:rsidR="00C3487A">
        <w:t xml:space="preserve">kommunstyrelseförvaltningen, Nora </w:t>
      </w:r>
      <w:r w:rsidR="00C3487A" w:rsidRPr="007F39BE">
        <w:t>kommun</w:t>
      </w:r>
      <w:r w:rsidRPr="007F39BE">
        <w:t xml:space="preserve">, </w:t>
      </w:r>
      <w:r w:rsidR="007F39BE" w:rsidRPr="001D2B7D">
        <w:t>1</w:t>
      </w:r>
      <w:r w:rsidR="00A7082C">
        <w:t>9</w:t>
      </w:r>
      <w:r w:rsidRPr="001D2B7D">
        <w:t xml:space="preserve"> </w:t>
      </w:r>
      <w:r w:rsidR="007F39BE" w:rsidRPr="001D2B7D">
        <w:t>mars 2026</w:t>
      </w:r>
      <w:r w:rsidRPr="001D2B7D">
        <w:t>.</w:t>
      </w:r>
    </w:p>
    <w:p w14:paraId="3D1D710F" w14:textId="77777777" w:rsidR="00BD577B" w:rsidRPr="00BD577B" w:rsidRDefault="00BD577B" w:rsidP="00610074"/>
    <w:p w14:paraId="2D8729BD" w14:textId="605959CF" w:rsidR="00BD577B" w:rsidRPr="00BD577B" w:rsidRDefault="00BD577B" w:rsidP="00610074">
      <w:r w:rsidRPr="00BD577B">
        <w:t>Medverkande tjänstemän som arbetat med checklistan och behovsbedömningen</w:t>
      </w:r>
      <w:r w:rsidR="00610074">
        <w:t xml:space="preserve"> är:</w:t>
      </w:r>
    </w:p>
    <w:p w14:paraId="3558F09B" w14:textId="77777777" w:rsidR="00BD577B" w:rsidRPr="00BD577B" w:rsidRDefault="00BD577B" w:rsidP="00610074">
      <w:pPr>
        <w:rPr>
          <w:iCs/>
        </w:rPr>
      </w:pPr>
    </w:p>
    <w:p w14:paraId="1644C549" w14:textId="77777777" w:rsidR="00BD577B" w:rsidRPr="00BD577B" w:rsidRDefault="00BD577B" w:rsidP="00610074">
      <w:pPr>
        <w:rPr>
          <w:iCs/>
        </w:rPr>
      </w:pPr>
    </w:p>
    <w:p w14:paraId="67514C72" w14:textId="7E50E509" w:rsidR="00BD577B" w:rsidRPr="001D2B7D" w:rsidRDefault="007F39BE" w:rsidP="00610074">
      <w:pPr>
        <w:rPr>
          <w:iCs/>
        </w:rPr>
      </w:pPr>
      <w:r w:rsidRPr="001D2B7D">
        <w:rPr>
          <w:iCs/>
        </w:rPr>
        <w:t>Ella Kindervall</w:t>
      </w:r>
      <w:r w:rsidR="00BD577B" w:rsidRPr="001D2B7D">
        <w:rPr>
          <w:iCs/>
        </w:rPr>
        <w:tab/>
      </w:r>
    </w:p>
    <w:p w14:paraId="34EEA3D5" w14:textId="5F0E8860" w:rsidR="00BD577B" w:rsidRPr="001D2B7D" w:rsidRDefault="007F39BE" w:rsidP="00610074">
      <w:pPr>
        <w:rPr>
          <w:iCs/>
        </w:rPr>
      </w:pPr>
      <w:r w:rsidRPr="001D2B7D">
        <w:rPr>
          <w:iCs/>
        </w:rPr>
        <w:t>Planarkitekt</w:t>
      </w:r>
    </w:p>
    <w:p w14:paraId="75D4CC99" w14:textId="0D2A928A" w:rsidR="00050A35" w:rsidRPr="00E13DD8" w:rsidRDefault="00DB1FC6" w:rsidP="00CB58F0">
      <w:pPr>
        <w:rPr>
          <w:iCs/>
        </w:rPr>
      </w:pPr>
      <w:r w:rsidRPr="001D2B7D">
        <w:rPr>
          <w:iCs/>
        </w:rPr>
        <w:t>Kommunstyrelseförvaltningen</w:t>
      </w:r>
    </w:p>
    <w:sectPr w:rsidR="00050A35" w:rsidRPr="00E13DD8" w:rsidSect="00CB58F0">
      <w:type w:val="continuous"/>
      <w:pgSz w:w="11900" w:h="16840"/>
      <w:pgMar w:top="1418" w:right="2155" w:bottom="2381" w:left="2381" w:header="868"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A78FFB" w14:textId="77777777" w:rsidR="00EC03A5" w:rsidRDefault="00EC03A5" w:rsidP="008B733C">
      <w:r>
        <w:separator/>
      </w:r>
    </w:p>
  </w:endnote>
  <w:endnote w:type="continuationSeparator" w:id="0">
    <w:p w14:paraId="496C9C32" w14:textId="77777777" w:rsidR="00EC03A5" w:rsidRDefault="00EC03A5" w:rsidP="008B73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CS-rubriker)">
    <w:altName w:val="Times New Roman"/>
    <w:charset w:val="00"/>
    <w:family w:val="roman"/>
    <w:pitch w:val="variable"/>
    <w:sig w:usb0="E0002AEF"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Franklin Gothic Demi">
    <w:panose1 w:val="020B07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ource Sans Pro">
    <w:charset w:val="00"/>
    <w:family w:val="swiss"/>
    <w:pitch w:val="variable"/>
    <w:sig w:usb0="600002F7" w:usb1="02000001"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6AE53" w14:textId="77777777" w:rsidR="001943E4" w:rsidRDefault="001943E4" w:rsidP="00092AB8">
    <w:pPr>
      <w:ind w:right="360"/>
    </w:pPr>
    <w:r>
      <w:rPr>
        <w:noProof/>
        <w:lang w:eastAsia="sv-SE"/>
      </w:rPr>
      <mc:AlternateContent>
        <mc:Choice Requires="wps">
          <w:drawing>
            <wp:anchor distT="0" distB="0" distL="114300" distR="114300" simplePos="0" relativeHeight="251658240" behindDoc="0" locked="0" layoutInCell="1" allowOverlap="1" wp14:anchorId="17EC984D" wp14:editId="6A9B7EE3">
              <wp:simplePos x="0" y="0"/>
              <wp:positionH relativeFrom="column">
                <wp:posOffset>4744720</wp:posOffset>
              </wp:positionH>
              <wp:positionV relativeFrom="paragraph">
                <wp:posOffset>20320</wp:posOffset>
              </wp:positionV>
              <wp:extent cx="1219200" cy="457200"/>
              <wp:effectExtent l="0" t="0" r="0" b="0"/>
              <wp:wrapNone/>
              <wp:docPr id="38" name="Textruta 38"/>
              <wp:cNvGraphicFramePr/>
              <a:graphic xmlns:a="http://schemas.openxmlformats.org/drawingml/2006/main">
                <a:graphicData uri="http://schemas.microsoft.com/office/word/2010/wordprocessingShape">
                  <wps:wsp>
                    <wps:cNvSpPr txBox="1"/>
                    <wps:spPr>
                      <a:xfrm>
                        <a:off x="0" y="0"/>
                        <a:ext cx="1219200" cy="457200"/>
                      </a:xfrm>
                      <a:prstGeom prst="rect">
                        <a:avLst/>
                      </a:prstGeom>
                      <a:noFill/>
                      <a:ln w="6350">
                        <a:noFill/>
                      </a:ln>
                    </wps:spPr>
                    <wps:txbx>
                      <w:txbxContent>
                        <w:p w14:paraId="630CD26C" w14:textId="77777777" w:rsidR="001943E4" w:rsidRPr="00092AB8" w:rsidRDefault="001943E4" w:rsidP="005F7D27">
                          <w:pPr>
                            <w:rPr>
                              <w:i/>
                              <w:sz w:val="18"/>
                              <w:szCs w:val="18"/>
                            </w:rPr>
                          </w:pPr>
                          <w:r w:rsidRPr="00092AB8">
                            <w:rPr>
                              <w:i/>
                              <w:sz w:val="18"/>
                              <w:szCs w:val="18"/>
                            </w:rPr>
                            <w:t xml:space="preserve">Sid </w:t>
                          </w:r>
                          <w:r w:rsidRPr="00092AB8">
                            <w:rPr>
                              <w:i/>
                              <w:sz w:val="18"/>
                              <w:szCs w:val="18"/>
                            </w:rPr>
                            <w:fldChar w:fldCharType="begin"/>
                          </w:r>
                          <w:r w:rsidRPr="00092AB8">
                            <w:rPr>
                              <w:i/>
                              <w:sz w:val="18"/>
                              <w:szCs w:val="18"/>
                            </w:rPr>
                            <w:instrText xml:space="preserve"> PAGE  \* MERGEFORMAT </w:instrText>
                          </w:r>
                          <w:r w:rsidRPr="00092AB8">
                            <w:rPr>
                              <w:i/>
                              <w:sz w:val="18"/>
                              <w:szCs w:val="18"/>
                            </w:rPr>
                            <w:fldChar w:fldCharType="separate"/>
                          </w:r>
                          <w:r w:rsidR="00EF295C">
                            <w:rPr>
                              <w:i/>
                              <w:noProof/>
                              <w:sz w:val="18"/>
                              <w:szCs w:val="18"/>
                            </w:rPr>
                            <w:t>2</w:t>
                          </w:r>
                          <w:r w:rsidRPr="00092AB8">
                            <w:rPr>
                              <w:i/>
                              <w:sz w:val="18"/>
                              <w:szCs w:val="18"/>
                            </w:rPr>
                            <w:fldChar w:fldCharType="end"/>
                          </w:r>
                          <w:r w:rsidRPr="00092AB8">
                            <w:rPr>
                              <w:i/>
                              <w:sz w:val="18"/>
                              <w:szCs w:val="18"/>
                            </w:rPr>
                            <w:t xml:space="preserve"> av </w:t>
                          </w:r>
                          <w:r w:rsidRPr="00092AB8">
                            <w:rPr>
                              <w:i/>
                              <w:sz w:val="18"/>
                              <w:szCs w:val="18"/>
                            </w:rPr>
                            <w:fldChar w:fldCharType="begin"/>
                          </w:r>
                          <w:r w:rsidRPr="00092AB8">
                            <w:rPr>
                              <w:i/>
                              <w:sz w:val="18"/>
                              <w:szCs w:val="18"/>
                            </w:rPr>
                            <w:instrText xml:space="preserve"> NumPages \* MERGEFORMAT </w:instrText>
                          </w:r>
                          <w:r w:rsidRPr="00092AB8">
                            <w:rPr>
                              <w:i/>
                              <w:sz w:val="18"/>
                              <w:szCs w:val="18"/>
                            </w:rPr>
                            <w:fldChar w:fldCharType="separate"/>
                          </w:r>
                          <w:r w:rsidR="00727B27">
                            <w:rPr>
                              <w:i/>
                              <w:noProof/>
                              <w:sz w:val="18"/>
                              <w:szCs w:val="18"/>
                            </w:rPr>
                            <w:t>1</w:t>
                          </w:r>
                          <w:r w:rsidRPr="00092AB8">
                            <w:rPr>
                              <w:i/>
                              <w:sz w:val="18"/>
                              <w:szCs w:val="18"/>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7EC984D" id="_x0000_t202" coordsize="21600,21600" o:spt="202" path="m,l,21600r21600,l21600,xe">
              <v:stroke joinstyle="miter"/>
              <v:path gradientshapeok="t" o:connecttype="rect"/>
            </v:shapetype>
            <v:shape id="Textruta 38" o:spid="_x0000_s1026" type="#_x0000_t202" style="position:absolute;margin-left:373.6pt;margin-top:1.6pt;width:96pt;height:3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" filled="f" stroked="f" strokeweight=".5pt">
              <v:textbox>
                <w:txbxContent>
                  <w:p w14:paraId="630CD26C" w14:textId="77777777" w:rsidR="001943E4" w:rsidRPr="00092AB8" w:rsidRDefault="001943E4" w:rsidP="005F7D27">
                    <w:pPr>
                      <w:rPr>
                        <w:i/>
                        <w:sz w:val="18"/>
                        <w:szCs w:val="18"/>
                      </w:rPr>
                    </w:pPr>
                    <w:r w:rsidRPr="00092AB8">
                      <w:rPr>
                        <w:i/>
                        <w:sz w:val="18"/>
                        <w:szCs w:val="18"/>
                      </w:rPr>
                      <w:t xml:space="preserve">Sid </w:t>
                    </w:r>
                    <w:r w:rsidRPr="00092AB8">
                      <w:rPr>
                        <w:i/>
                        <w:sz w:val="18"/>
                        <w:szCs w:val="18"/>
                      </w:rPr>
                      <w:fldChar w:fldCharType="begin"/>
                    </w:r>
                    <w:r w:rsidRPr="00092AB8">
                      <w:rPr>
                        <w:i/>
                        <w:sz w:val="18"/>
                        <w:szCs w:val="18"/>
                      </w:rPr>
                      <w:instrText xml:space="preserve"> PAGE  \* MERGEFORMAT </w:instrText>
                    </w:r>
                    <w:r w:rsidRPr="00092AB8">
                      <w:rPr>
                        <w:i/>
                        <w:sz w:val="18"/>
                        <w:szCs w:val="18"/>
                      </w:rPr>
                      <w:fldChar w:fldCharType="separate"/>
                    </w:r>
                    <w:r w:rsidR="00EF295C">
                      <w:rPr>
                        <w:i/>
                        <w:noProof/>
                        <w:sz w:val="18"/>
                        <w:szCs w:val="18"/>
                      </w:rPr>
                      <w:t>2</w:t>
                    </w:r>
                    <w:r w:rsidRPr="00092AB8">
                      <w:rPr>
                        <w:i/>
                        <w:sz w:val="18"/>
                        <w:szCs w:val="18"/>
                      </w:rPr>
                      <w:fldChar w:fldCharType="end"/>
                    </w:r>
                    <w:r w:rsidRPr="00092AB8">
                      <w:rPr>
                        <w:i/>
                        <w:sz w:val="18"/>
                        <w:szCs w:val="18"/>
                      </w:rPr>
                      <w:t xml:space="preserve"> av </w:t>
                    </w:r>
                    <w:r w:rsidRPr="00092AB8">
                      <w:rPr>
                        <w:i/>
                        <w:sz w:val="18"/>
                        <w:szCs w:val="18"/>
                      </w:rPr>
                      <w:fldChar w:fldCharType="begin"/>
                    </w:r>
                    <w:r w:rsidRPr="00092AB8">
                      <w:rPr>
                        <w:i/>
                        <w:sz w:val="18"/>
                        <w:szCs w:val="18"/>
                      </w:rPr>
                      <w:instrText xml:space="preserve"> NumPages \* MERGEFORMAT </w:instrText>
                    </w:r>
                    <w:r w:rsidRPr="00092AB8">
                      <w:rPr>
                        <w:i/>
                        <w:sz w:val="18"/>
                        <w:szCs w:val="18"/>
                      </w:rPr>
                      <w:fldChar w:fldCharType="separate"/>
                    </w:r>
                    <w:r w:rsidR="00727B27">
                      <w:rPr>
                        <w:i/>
                        <w:noProof/>
                        <w:sz w:val="18"/>
                        <w:szCs w:val="18"/>
                      </w:rPr>
                      <w:t>1</w:t>
                    </w:r>
                    <w:r w:rsidRPr="00092AB8">
                      <w:rPr>
                        <w:i/>
                        <w:sz w:val="18"/>
                        <w:szCs w:val="18"/>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0410F0" w14:textId="77777777" w:rsidR="007E14C2" w:rsidRDefault="007E14C2" w:rsidP="007E14C2">
    <w:pPr>
      <w:ind w:right="360"/>
    </w:pPr>
    <w:r>
      <w:rPr>
        <w:noProof/>
        <w:lang w:eastAsia="sv-SE"/>
      </w:rPr>
      <mc:AlternateContent>
        <mc:Choice Requires="wps">
          <w:drawing>
            <wp:anchor distT="0" distB="0" distL="114300" distR="114300" simplePos="0" relativeHeight="251658241" behindDoc="0" locked="0" layoutInCell="1" allowOverlap="1" wp14:anchorId="3050D865" wp14:editId="288A773B">
              <wp:simplePos x="0" y="0"/>
              <wp:positionH relativeFrom="column">
                <wp:posOffset>-519962</wp:posOffset>
              </wp:positionH>
              <wp:positionV relativeFrom="page">
                <wp:posOffset>9994265</wp:posOffset>
              </wp:positionV>
              <wp:extent cx="5853430" cy="431800"/>
              <wp:effectExtent l="0" t="0" r="0" b="0"/>
              <wp:wrapNone/>
              <wp:docPr id="18" name="Textruta 18"/>
              <wp:cNvGraphicFramePr/>
              <a:graphic xmlns:a="http://schemas.openxmlformats.org/drawingml/2006/main">
                <a:graphicData uri="http://schemas.microsoft.com/office/word/2010/wordprocessingShape">
                  <wps:wsp>
                    <wps:cNvSpPr txBox="1"/>
                    <wps:spPr>
                      <a:xfrm>
                        <a:off x="0" y="0"/>
                        <a:ext cx="5853430" cy="431800"/>
                      </a:xfrm>
                      <a:prstGeom prst="rect">
                        <a:avLst/>
                      </a:prstGeom>
                      <a:noFill/>
                      <a:ln w="6350">
                        <a:noFill/>
                      </a:ln>
                    </wps:spPr>
                    <wps:txbx>
                      <w:txbxContent>
                        <w:p w14:paraId="2EBF098F" w14:textId="77777777" w:rsidR="007E14C2" w:rsidRDefault="007E14C2" w:rsidP="007E14C2">
                          <w:pPr>
                            <w:pStyle w:val="Sidfot"/>
                            <w:pBdr>
                              <w:top w:val="single" w:sz="6" w:space="1" w:color="auto"/>
                            </w:pBdr>
                            <w:tabs>
                              <w:tab w:val="clear" w:pos="9072"/>
                            </w:tabs>
                            <w:ind w:left="397" w:right="850"/>
                            <w:jc w:val="center"/>
                            <w:rPr>
                              <w:sz w:val="16"/>
                            </w:rPr>
                          </w:pPr>
                          <w:r>
                            <w:rPr>
                              <w:sz w:val="16"/>
                            </w:rPr>
                            <w:t xml:space="preserve">Nora kommun, 713 80 Nora | </w:t>
                          </w:r>
                          <w:r w:rsidRPr="00E52C21">
                            <w:rPr>
                              <w:b/>
                              <w:sz w:val="16"/>
                            </w:rPr>
                            <w:t>Besöksadress:</w:t>
                          </w:r>
                          <w:r>
                            <w:rPr>
                              <w:sz w:val="16"/>
                            </w:rPr>
                            <w:t xml:space="preserve"> Prästgatan 15, Nora | </w:t>
                          </w:r>
                          <w:r w:rsidRPr="00E52C21">
                            <w:rPr>
                              <w:b/>
                              <w:sz w:val="16"/>
                            </w:rPr>
                            <w:t>Växel:</w:t>
                          </w:r>
                          <w:r>
                            <w:rPr>
                              <w:sz w:val="16"/>
                            </w:rPr>
                            <w:t xml:space="preserve"> 0587-810 00</w:t>
                          </w:r>
                          <w:r>
                            <w:rPr>
                              <w:sz w:val="16"/>
                            </w:rPr>
                            <w:br/>
                          </w:r>
                          <w:r w:rsidRPr="00E52C21">
                            <w:rPr>
                              <w:b/>
                              <w:sz w:val="16"/>
                            </w:rPr>
                            <w:t>E-post:</w:t>
                          </w:r>
                          <w:r w:rsidRPr="003139A4">
                            <w:rPr>
                              <w:sz w:val="16"/>
                            </w:rPr>
                            <w:t xml:space="preserve"> </w:t>
                          </w:r>
                          <w:hyperlink r:id="rId1" w:history="1">
                            <w:r w:rsidRPr="003139A4">
                              <w:rPr>
                                <w:rStyle w:val="Hyperlnk"/>
                                <w:sz w:val="16"/>
                              </w:rPr>
                              <w:t>nora.kommun@nora.se</w:t>
                            </w:r>
                          </w:hyperlink>
                          <w:r w:rsidRPr="003139A4">
                            <w:rPr>
                              <w:sz w:val="16"/>
                            </w:rPr>
                            <w:t xml:space="preserve"> | </w:t>
                          </w:r>
                          <w:r w:rsidRPr="00E52C21">
                            <w:rPr>
                              <w:b/>
                              <w:sz w:val="16"/>
                            </w:rPr>
                            <w:t>Webb:</w:t>
                          </w:r>
                          <w:r w:rsidRPr="003139A4">
                            <w:rPr>
                              <w:sz w:val="16"/>
                            </w:rPr>
                            <w:t xml:space="preserve"> nora.se | </w:t>
                          </w:r>
                          <w:r w:rsidRPr="00E52C21">
                            <w:rPr>
                              <w:b/>
                              <w:sz w:val="16"/>
                            </w:rPr>
                            <w:t>Bankgiro:</w:t>
                          </w:r>
                          <w:r>
                            <w:rPr>
                              <w:sz w:val="16"/>
                            </w:rPr>
                            <w:t xml:space="preserve"> 203-2258 | </w:t>
                          </w:r>
                          <w:r w:rsidRPr="00E52C21">
                            <w:rPr>
                              <w:b/>
                              <w:sz w:val="16"/>
                            </w:rPr>
                            <w:t>Organisationsnummer:</w:t>
                          </w:r>
                          <w:r>
                            <w:rPr>
                              <w:sz w:val="16"/>
                            </w:rPr>
                            <w:t xml:space="preserve"> </w:t>
                          </w:r>
                          <w:r>
                            <w:rPr>
                              <w:rFonts w:cs="Arial"/>
                              <w:sz w:val="16"/>
                            </w:rPr>
                            <w:t>212000-2007</w:t>
                          </w:r>
                        </w:p>
                        <w:p w14:paraId="71DE7303" w14:textId="77777777" w:rsidR="007E14C2" w:rsidRPr="00D17904" w:rsidRDefault="007E14C2" w:rsidP="007E14C2">
                          <w:pPr>
                            <w:pStyle w:val="Sidhuvud"/>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50D865" id="_x0000_t202" coordsize="21600,21600" o:spt="202" path="m,l,21600r21600,l21600,xe">
              <v:stroke joinstyle="miter"/>
              <v:path gradientshapeok="t" o:connecttype="rect"/>
            </v:shapetype>
            <v:shape id="Textruta 18" o:spid="_x0000_s1027" type="#_x0000_t202" style="position:absolute;margin-left:-40.95pt;margin-top:786.95pt;width:460.9pt;height:34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" filled="f" stroked="f" strokeweight=".5pt">
              <v:textbox>
                <w:txbxContent>
                  <w:p w14:paraId="2EBF098F" w14:textId="77777777" w:rsidR="007E14C2" w:rsidRDefault="007E14C2" w:rsidP="007E14C2">
                    <w:pPr>
                      <w:pStyle w:val="Sidfot"/>
                      <w:pBdr>
                        <w:top w:val="single" w:sz="6" w:space="1" w:color="auto"/>
                      </w:pBdr>
                      <w:tabs>
                        <w:tab w:val="clear" w:pos="9072"/>
                      </w:tabs>
                      <w:ind w:left="397" w:right="850"/>
                      <w:jc w:val="center"/>
                      <w:rPr>
                        <w:sz w:val="16"/>
                      </w:rPr>
                    </w:pPr>
                    <w:r>
                      <w:rPr>
                        <w:sz w:val="16"/>
                      </w:rPr>
                      <w:t xml:space="preserve">Nora kommun, 713 80 Nora | </w:t>
                    </w:r>
                    <w:r w:rsidRPr="00E52C21">
                      <w:rPr>
                        <w:b/>
                        <w:sz w:val="16"/>
                      </w:rPr>
                      <w:t>Besöksadress:</w:t>
                    </w:r>
                    <w:r>
                      <w:rPr>
                        <w:sz w:val="16"/>
                      </w:rPr>
                      <w:t xml:space="preserve"> Prästgatan 15, Nora | </w:t>
                    </w:r>
                    <w:r w:rsidRPr="00E52C21">
                      <w:rPr>
                        <w:b/>
                        <w:sz w:val="16"/>
                      </w:rPr>
                      <w:t>Växel:</w:t>
                    </w:r>
                    <w:r>
                      <w:rPr>
                        <w:sz w:val="16"/>
                      </w:rPr>
                      <w:t xml:space="preserve"> 0587-810 00</w:t>
                    </w:r>
                    <w:r>
                      <w:rPr>
                        <w:sz w:val="16"/>
                      </w:rPr>
                      <w:br/>
                    </w:r>
                    <w:r w:rsidRPr="00E52C21">
                      <w:rPr>
                        <w:b/>
                        <w:sz w:val="16"/>
                      </w:rPr>
                      <w:t>E-post:</w:t>
                    </w:r>
                    <w:r w:rsidRPr="003139A4">
                      <w:rPr>
                        <w:sz w:val="16"/>
                      </w:rPr>
                      <w:t xml:space="preserve"> </w:t>
                    </w:r>
                    <w:hyperlink r:id="rId2" w:history="1">
                      <w:r w:rsidRPr="003139A4">
                        <w:rPr>
                          <w:rStyle w:val="Hyperlnk"/>
                          <w:sz w:val="16"/>
                        </w:rPr>
                        <w:t>nora.kommun@nora.se</w:t>
                      </w:r>
                    </w:hyperlink>
                    <w:r w:rsidRPr="003139A4">
                      <w:rPr>
                        <w:sz w:val="16"/>
                      </w:rPr>
                      <w:t xml:space="preserve"> | </w:t>
                    </w:r>
                    <w:r w:rsidRPr="00E52C21">
                      <w:rPr>
                        <w:b/>
                        <w:sz w:val="16"/>
                      </w:rPr>
                      <w:t>Webb:</w:t>
                    </w:r>
                    <w:r w:rsidRPr="003139A4">
                      <w:rPr>
                        <w:sz w:val="16"/>
                      </w:rPr>
                      <w:t xml:space="preserve"> nora.se | </w:t>
                    </w:r>
                    <w:r w:rsidRPr="00E52C21">
                      <w:rPr>
                        <w:b/>
                        <w:sz w:val="16"/>
                      </w:rPr>
                      <w:t>Bankgiro:</w:t>
                    </w:r>
                    <w:r>
                      <w:rPr>
                        <w:sz w:val="16"/>
                      </w:rPr>
                      <w:t xml:space="preserve"> 203-2258 | </w:t>
                    </w:r>
                    <w:r w:rsidRPr="00E52C21">
                      <w:rPr>
                        <w:b/>
                        <w:sz w:val="16"/>
                      </w:rPr>
                      <w:t>Organisationsnummer:</w:t>
                    </w:r>
                    <w:r>
                      <w:rPr>
                        <w:sz w:val="16"/>
                      </w:rPr>
                      <w:t xml:space="preserve"> </w:t>
                    </w:r>
                    <w:r>
                      <w:rPr>
                        <w:rFonts w:cs="Arial"/>
                        <w:sz w:val="16"/>
                      </w:rPr>
                      <w:t>212000-2007</w:t>
                    </w:r>
                  </w:p>
                  <w:p w14:paraId="71DE7303" w14:textId="77777777" w:rsidR="007E14C2" w:rsidRPr="00D17904" w:rsidRDefault="007E14C2" w:rsidP="007E14C2">
                    <w:pPr>
                      <w:pStyle w:val="Sidhuvud"/>
                    </w:pPr>
                  </w:p>
                </w:txbxContent>
              </v:textbox>
              <w10:wrap anchory="page"/>
            </v:shape>
          </w:pict>
        </mc:Fallback>
      </mc:AlternateContent>
    </w:r>
  </w:p>
  <w:p w14:paraId="480A9A95" w14:textId="77777777" w:rsidR="007E14C2" w:rsidRPr="00A6242F" w:rsidRDefault="007E14C2" w:rsidP="007E14C2">
    <w:pPr>
      <w:pStyle w:val="Sidfot"/>
    </w:pPr>
  </w:p>
  <w:p w14:paraId="59D92656" w14:textId="77777777" w:rsidR="007E14C2" w:rsidRDefault="007E14C2" w:rsidP="007E14C2">
    <w:pPr>
      <w:pStyle w:val="Sidfot"/>
    </w:pPr>
  </w:p>
  <w:p w14:paraId="7AA093C5" w14:textId="77777777" w:rsidR="007E14C2" w:rsidRDefault="007E14C2" w:rsidP="007E14C2">
    <w:pPr>
      <w:pStyle w:val="Sidfot"/>
    </w:pPr>
  </w:p>
  <w:p w14:paraId="7D51E74C" w14:textId="77777777" w:rsidR="007E14C2" w:rsidRDefault="007E14C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9F35D5" w14:textId="77777777" w:rsidR="00EC03A5" w:rsidRDefault="00EC03A5" w:rsidP="008B733C">
      <w:r>
        <w:separator/>
      </w:r>
    </w:p>
  </w:footnote>
  <w:footnote w:type="continuationSeparator" w:id="0">
    <w:p w14:paraId="231F886B" w14:textId="77777777" w:rsidR="00EC03A5" w:rsidRDefault="00EC03A5" w:rsidP="008B733C">
      <w:r>
        <w:continuationSeparator/>
      </w:r>
    </w:p>
  </w:footnote>
  <w:footnote w:id="1">
    <w:p w14:paraId="70B7D0EB" w14:textId="761F39C5" w:rsidR="003C1708" w:rsidRDefault="003C1708" w:rsidP="003C1708">
      <w:pPr>
        <w:pStyle w:val="Fotnotstext"/>
        <w:rPr>
          <w:rFonts w:ascii="Arial" w:hAnsi="Arial" w:cs="Arial"/>
          <w:sz w:val="22"/>
          <w:szCs w:val="22"/>
        </w:rPr>
      </w:pPr>
      <w:r>
        <w:rPr>
          <w:rFonts w:ascii="Arial" w:hAnsi="Arial" w:cs="Arial"/>
          <w:vertAlign w:val="superscript"/>
        </w:rPr>
        <w:footnoteRef/>
      </w:r>
      <w:r>
        <w:rPr>
          <w:rFonts w:ascii="Arial" w:hAnsi="Arial" w:cs="Arial"/>
        </w:rPr>
        <w:t xml:space="preserve"> Detta är kopplat till Miljöbalkens kapitel 3: ”Grundläggande bestämmelser för hushållning med mark- och vattenområden, 1 § </w:t>
      </w:r>
      <w:r>
        <w:rPr>
          <w:rFonts w:ascii="Arial" w:hAnsi="Arial" w:cs="Arial"/>
          <w:color w:val="000000"/>
          <w:shd w:val="clear" w:color="auto" w:fill="FFFFFF"/>
        </w:rPr>
        <w:t>Mark- och vattenområden ska användas för det eller de ändamål för vilka områdena är mest lämpade med hänsyn till</w:t>
      </w:r>
      <w:r w:rsidR="00FA70CE">
        <w:rPr>
          <w:rFonts w:ascii="Arial" w:hAnsi="Arial" w:cs="Arial"/>
          <w:color w:val="000000"/>
          <w:shd w:val="clear" w:color="auto" w:fill="FFFFFF"/>
        </w:rPr>
        <w:t xml:space="preserve"> </w:t>
      </w:r>
      <w:r>
        <w:rPr>
          <w:rFonts w:ascii="Arial" w:hAnsi="Arial" w:cs="Arial"/>
          <w:color w:val="000000"/>
          <w:shd w:val="clear" w:color="auto" w:fill="FFFFFF"/>
        </w:rPr>
        <w:t>beskaffenhet och läge samt föreliggande behov. Företräde ska ges sådan användning som medför en från allmän synpunkt god hushållning”.</w:t>
      </w:r>
    </w:p>
  </w:footnote>
  <w:footnote w:id="2">
    <w:p w14:paraId="08E12215" w14:textId="77777777" w:rsidR="003C1708" w:rsidRDefault="003C1708" w:rsidP="003C1708">
      <w:pPr>
        <w:pStyle w:val="Fotnotstext"/>
        <w:rPr>
          <w:rFonts w:ascii="Arial" w:hAnsi="Arial" w:cs="Arial"/>
        </w:rPr>
      </w:pPr>
      <w:r>
        <w:rPr>
          <w:rStyle w:val="Fotnotsreferens"/>
          <w:rFonts w:ascii="Arial" w:hAnsi="Arial" w:cs="Arial"/>
        </w:rPr>
        <w:footnoteRef/>
      </w:r>
      <w:r>
        <w:rPr>
          <w:rFonts w:ascii="Arial" w:hAnsi="Arial" w:cs="Arial"/>
        </w:rPr>
        <w:t xml:space="preserve"> Som styrs av andra planer och program</w:t>
      </w:r>
    </w:p>
  </w:footnote>
  <w:footnote w:id="3">
    <w:p w14:paraId="3FE5446A" w14:textId="77777777" w:rsidR="003C1708" w:rsidRDefault="003C1708" w:rsidP="003C1708">
      <w:pPr>
        <w:pStyle w:val="Fotnotstext"/>
      </w:pPr>
      <w:r>
        <w:rPr>
          <w:rStyle w:val="Fotnotsreferens"/>
          <w:rFonts w:ascii="Arial" w:hAnsi="Arial" w:cs="Arial"/>
        </w:rPr>
        <w:footnoteRef/>
      </w:r>
      <w:r>
        <w:rPr>
          <w:rFonts w:ascii="Arial" w:hAnsi="Arial" w:cs="Arial"/>
        </w:rPr>
        <w:t xml:space="preserve"> Kumulativ negativ effekt = flera mindre effekter som kan ge stora negativa effekter utan att de var för sig behöver innebära betydande miljöpåverkan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DCF477" w14:textId="7D85B5FE" w:rsidR="007E14C2" w:rsidRPr="00DF3629" w:rsidRDefault="00B2115A" w:rsidP="007E14C2">
    <w:pPr>
      <w:pStyle w:val="Sidhuvud"/>
      <w:tabs>
        <w:tab w:val="clear" w:pos="4536"/>
        <w:tab w:val="left" w:pos="3119"/>
        <w:tab w:val="left" w:pos="5670"/>
      </w:tabs>
      <w:ind w:right="-7"/>
      <w:rPr>
        <w:lang w:val="de-DE"/>
      </w:rPr>
    </w:pPr>
    <w:r>
      <w:rPr>
        <w:noProof/>
        <w:lang w:eastAsia="sv-SE"/>
      </w:rPr>
      <w:drawing>
        <wp:anchor distT="0" distB="0" distL="114300" distR="114300" simplePos="0" relativeHeight="251658242" behindDoc="0" locked="0" layoutInCell="1" allowOverlap="1" wp14:anchorId="6A5FBE27" wp14:editId="760EC963">
          <wp:simplePos x="0" y="0"/>
          <wp:positionH relativeFrom="column">
            <wp:posOffset>-816610</wp:posOffset>
          </wp:positionH>
          <wp:positionV relativeFrom="paragraph">
            <wp:posOffset>20320</wp:posOffset>
          </wp:positionV>
          <wp:extent cx="1706880" cy="707390"/>
          <wp:effectExtent l="0" t="0" r="7620" b="0"/>
          <wp:wrapSquare wrapText="bothSides"/>
          <wp:docPr id="28" name="Bildobjekt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06880" cy="707390"/>
                  </a:xfrm>
                  <a:prstGeom prst="rect">
                    <a:avLst/>
                  </a:prstGeom>
                  <a:noFill/>
                </pic:spPr>
              </pic:pic>
            </a:graphicData>
          </a:graphic>
        </wp:anchor>
      </w:drawing>
    </w:r>
    <w:r w:rsidR="009E6D3F" w:rsidRPr="00DF3629">
      <w:rPr>
        <w:lang w:val="de-DE"/>
      </w:rPr>
      <w:tab/>
    </w:r>
    <w:sdt>
      <w:sdtPr>
        <w:rPr>
          <w:rStyle w:val="Arial11"/>
        </w:rPr>
        <w:id w:val="926774126"/>
        <w:date w:fullDate="2026-03-18T00:00:00Z">
          <w:dateFormat w:val="yyyy-MM-dd"/>
          <w:lid w:val="sv-SE"/>
          <w:storeMappedDataAs w:val="text"/>
          <w:calendar w:val="gregorian"/>
        </w:date>
      </w:sdtPr>
      <w:sdtEndPr>
        <w:rPr>
          <w:rStyle w:val="Standardstycketeckensnitt"/>
          <w:sz w:val="20"/>
        </w:rPr>
      </w:sdtEndPr>
      <w:sdtContent>
        <w:r w:rsidR="00125898">
          <w:rPr>
            <w:rStyle w:val="Arial11"/>
          </w:rPr>
          <w:t>2026-03-18</w:t>
        </w:r>
      </w:sdtContent>
    </w:sdt>
    <w:r w:rsidR="00727B27" w:rsidRPr="00DF3629">
      <w:rPr>
        <w:sz w:val="22"/>
        <w:lang w:val="de-DE"/>
      </w:rPr>
      <w:tab/>
    </w:r>
    <w:proofErr w:type="spellStart"/>
    <w:r w:rsidR="00F913AC" w:rsidRPr="00DF3629">
      <w:rPr>
        <w:sz w:val="22"/>
        <w:lang w:val="de-DE"/>
      </w:rPr>
      <w:t>Dnr</w:t>
    </w:r>
    <w:proofErr w:type="spellEnd"/>
    <w:r w:rsidR="00F913AC" w:rsidRPr="00DF3629">
      <w:rPr>
        <w:sz w:val="22"/>
        <w:lang w:val="de-DE"/>
      </w:rPr>
      <w:t>: KS</w:t>
    </w:r>
    <w:r w:rsidR="006B4D2B">
      <w:rPr>
        <w:sz w:val="22"/>
        <w:lang w:val="de-DE"/>
      </w:rPr>
      <w:t>2026</w:t>
    </w:r>
    <w:r w:rsidR="00F913AC" w:rsidRPr="00DF3629">
      <w:rPr>
        <w:sz w:val="22"/>
        <w:lang w:val="de-DE"/>
      </w:rPr>
      <w:t>-</w:t>
    </w:r>
    <w:r w:rsidR="006B4D2B">
      <w:rPr>
        <w:sz w:val="22"/>
        <w:lang w:val="de-DE"/>
      </w:rPr>
      <w:t>62</w:t>
    </w:r>
  </w:p>
  <w:p w14:paraId="5B9B632D" w14:textId="29342DE9" w:rsidR="007E14C2" w:rsidRPr="00DF3629" w:rsidRDefault="009E6D3F" w:rsidP="007E14C2">
    <w:pPr>
      <w:pStyle w:val="Sidhuvud"/>
      <w:tabs>
        <w:tab w:val="clear" w:pos="4536"/>
        <w:tab w:val="left" w:pos="3119"/>
        <w:tab w:val="left" w:pos="5670"/>
        <w:tab w:val="left" w:pos="5812"/>
      </w:tabs>
      <w:ind w:right="-7"/>
      <w:rPr>
        <w:lang w:val="de-DE"/>
      </w:rPr>
    </w:pPr>
    <w:r w:rsidRPr="00DF3629">
      <w:rPr>
        <w:lang w:val="de-DE"/>
      </w:rPr>
      <w:tab/>
    </w:r>
    <w:sdt>
      <w:sdtPr>
        <w:rPr>
          <w:rStyle w:val="Arial11"/>
        </w:rPr>
        <w:alias w:val="Dokumenttyp"/>
        <w:tag w:val="Dokumenttyp"/>
        <w:id w:val="-1440205282"/>
        <w:comboBox>
          <w:listItem w:value="Välj ett objekt."/>
          <w:listItem w:displayText="Beslut" w:value="Beslut"/>
          <w:listItem w:displayText="Meddelande" w:value="Meddelande"/>
          <w:listItem w:displayText="Skrivelse" w:value="Skrivelse"/>
          <w:listItem w:displayText="Tjänsteanteckning" w:value="Tjänsteanteckning"/>
        </w:comboBox>
      </w:sdtPr>
      <w:sdtEndPr>
        <w:rPr>
          <w:rStyle w:val="Standardstycketeckensnitt"/>
          <w:sz w:val="20"/>
        </w:rPr>
      </w:sdtEndPr>
      <w:sdtContent>
        <w:r w:rsidR="009D2E03" w:rsidRPr="009D2E03">
          <w:rPr>
            <w:rStyle w:val="Arial11"/>
          </w:rPr>
          <w:t>Skrivelse</w:t>
        </w:r>
      </w:sdtContent>
    </w:sdt>
  </w:p>
  <w:p w14:paraId="7338AF8E" w14:textId="77777777" w:rsidR="007E14C2" w:rsidRPr="00DF3629" w:rsidRDefault="007E14C2" w:rsidP="007E14C2">
    <w:pPr>
      <w:pStyle w:val="Sidhuvud"/>
      <w:rPr>
        <w:lang w:val="de-DE"/>
      </w:rPr>
    </w:pPr>
    <w:r w:rsidRPr="00DF3629">
      <w:rPr>
        <w:lang w:val="de-DE"/>
      </w:rPr>
      <w:t xml:space="preserve"> </w:t>
    </w:r>
  </w:p>
  <w:p w14:paraId="60B3BE3D" w14:textId="77777777" w:rsidR="007E14C2" w:rsidRPr="00DF3629" w:rsidRDefault="007E14C2">
    <w:pPr>
      <w:pStyle w:val="Sidhuvud"/>
      <w:rPr>
        <w:lang w:val="de-DE"/>
      </w:rPr>
    </w:pPr>
  </w:p>
  <w:p w14:paraId="6A961A7A" w14:textId="77777777" w:rsidR="00103EF7" w:rsidRPr="00DF3629" w:rsidRDefault="00103EF7">
    <w:pPr>
      <w:pStyle w:val="Sidhuvud"/>
      <w:rPr>
        <w:lang w:val="de-DE"/>
      </w:rPr>
    </w:pPr>
    <w:r w:rsidRPr="00DF3629">
      <w:rPr>
        <w:lang w:val="de-DE"/>
      </w:rPr>
      <w:tab/>
    </w:r>
  </w:p>
  <w:p w14:paraId="1B829EE0" w14:textId="77777777" w:rsidR="009E6D3F" w:rsidRDefault="00103EF7" w:rsidP="00641484">
    <w:pPr>
      <w:pStyle w:val="Sidhuvud"/>
      <w:tabs>
        <w:tab w:val="clear" w:pos="4536"/>
        <w:tab w:val="center" w:pos="4820"/>
      </w:tabs>
    </w:pPr>
    <w:r w:rsidRPr="00DF3629">
      <w:rPr>
        <w:lang w:val="de-DE"/>
      </w:rPr>
      <w:tab/>
    </w:r>
    <w:sdt>
      <w:sdtPr>
        <w:rPr>
          <w:rStyle w:val="Arial11"/>
        </w:rPr>
        <w:id w:val="1914038841"/>
        <w:showingPlcHdr/>
        <w:text/>
      </w:sdtPr>
      <w:sdtEndPr>
        <w:rPr>
          <w:rStyle w:val="Standardstycketeckensnitt"/>
          <w:sz w:val="20"/>
        </w:rPr>
      </w:sdtEndPr>
      <w:sdtContent>
        <w:r w:rsidR="00CB58F0" w:rsidRPr="00F913AC">
          <w:rPr>
            <w:rStyle w:val="Platshllartext"/>
            <w:szCs w:val="22"/>
          </w:rPr>
          <w:t>Namn</w:t>
        </w:r>
      </w:sdtContent>
    </w:sdt>
  </w:p>
  <w:p w14:paraId="7D15C812" w14:textId="3DCF3D8B" w:rsidR="009E6D3F" w:rsidRDefault="00000000" w:rsidP="00641484">
    <w:pPr>
      <w:tabs>
        <w:tab w:val="left" w:pos="4536"/>
      </w:tabs>
      <w:ind w:left="-1276"/>
    </w:pPr>
    <w:sdt>
      <w:sdtPr>
        <w:rPr>
          <w:rStyle w:val="Formatmall4"/>
        </w:rPr>
        <w:id w:val="-325745786"/>
        <w:lock w:val="sdtLocked"/>
        <w:text/>
      </w:sdtPr>
      <w:sdtEndPr>
        <w:rPr>
          <w:rStyle w:val="Standardstycketeckensnitt"/>
          <w:b w:val="0"/>
        </w:rPr>
      </w:sdtEndPr>
      <w:sdtContent>
        <w:r w:rsidR="00050A35">
          <w:rPr>
            <w:rStyle w:val="Formatmall4"/>
          </w:rPr>
          <w:t>Kommunstyrelsen</w:t>
        </w:r>
      </w:sdtContent>
    </w:sdt>
    <w:r w:rsidR="00103EF7">
      <w:tab/>
    </w:r>
    <w:sdt>
      <w:sdtPr>
        <w:rPr>
          <w:rStyle w:val="Arial11"/>
        </w:rPr>
        <w:id w:val="409579775"/>
        <w:showingPlcHdr/>
        <w:text/>
      </w:sdtPr>
      <w:sdtEndPr>
        <w:rPr>
          <w:rStyle w:val="Standardstycketeckensnitt"/>
          <w:rFonts w:ascii="Times New Roman" w:hAnsi="Times New Roman"/>
        </w:rPr>
      </w:sdtEndPr>
      <w:sdtContent>
        <w:r w:rsidR="00103EF7" w:rsidRPr="00F913AC">
          <w:rPr>
            <w:rStyle w:val="Platshllartext"/>
            <w:rFonts w:ascii="Arial" w:hAnsi="Arial" w:cs="Arial"/>
            <w:sz w:val="20"/>
          </w:rPr>
          <w:t>Adress</w:t>
        </w:r>
      </w:sdtContent>
    </w:sdt>
    <w:r w:rsidR="00103EF7">
      <w:tab/>
    </w:r>
    <w:r w:rsidR="00103EF7">
      <w:br/>
    </w:r>
    <w:sdt>
      <w:sdtPr>
        <w:id w:val="2120570390"/>
        <w:text/>
      </w:sdtPr>
      <w:sdtContent>
        <w:r w:rsidR="0078625C">
          <w:t>T</w:t>
        </w:r>
        <w:r w:rsidR="0004385A">
          <w:t>illväxt och fastighet</w:t>
        </w:r>
        <w:r w:rsidR="00050A35">
          <w:t xml:space="preserve"> </w:t>
        </w:r>
      </w:sdtContent>
    </w:sdt>
    <w:r w:rsidR="00103EF7">
      <w:tab/>
    </w:r>
    <w:sdt>
      <w:sdtPr>
        <w:rPr>
          <w:rStyle w:val="Arial11"/>
        </w:rPr>
        <w:id w:val="-388499815"/>
        <w:showingPlcHdr/>
        <w:text/>
      </w:sdtPr>
      <w:sdtEndPr>
        <w:rPr>
          <w:rStyle w:val="Standardstycketeckensnitt"/>
          <w:rFonts w:ascii="Times New Roman" w:hAnsi="Times New Roman"/>
        </w:rPr>
      </w:sdtEndPr>
      <w:sdtContent>
        <w:r w:rsidR="00103EF7" w:rsidRPr="00F913AC">
          <w:rPr>
            <w:rStyle w:val="Platshllartext"/>
            <w:rFonts w:ascii="Arial" w:hAnsi="Arial" w:cs="Arial"/>
            <w:sz w:val="20"/>
          </w:rPr>
          <w:t>Postadress</w:t>
        </w:r>
      </w:sdtContent>
    </w:sdt>
  </w:p>
  <w:p w14:paraId="47A94C6E" w14:textId="77777777" w:rsidR="00CB58F0" w:rsidRDefault="00CB58F0" w:rsidP="00050A35">
    <w:pPr>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C54C2C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C1817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422081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ECA474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734F01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71831C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03C029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D2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A58B97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24C594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5F1FB9"/>
    <w:multiLevelType w:val="hybridMultilevel"/>
    <w:tmpl w:val="65CE1D1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0F7950CC"/>
    <w:multiLevelType w:val="hybridMultilevel"/>
    <w:tmpl w:val="B166123E"/>
    <w:lvl w:ilvl="0" w:tplc="2B9C5996">
      <w:start w:val="1"/>
      <w:numFmt w:val="bullet"/>
      <w:lvlText w:val=""/>
      <w:lvlJc w:val="left"/>
      <w:pPr>
        <w:ind w:left="720" w:hanging="360"/>
      </w:pPr>
      <w:rPr>
        <w:rFonts w:ascii="Symbol" w:hAnsi="Symbol" w:hint="default"/>
        <w:color w:val="auto"/>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BB27D1A"/>
    <w:multiLevelType w:val="hybridMultilevel"/>
    <w:tmpl w:val="F738C720"/>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39175D0F"/>
    <w:multiLevelType w:val="hybridMultilevel"/>
    <w:tmpl w:val="82C8CCA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A8C3A28"/>
    <w:multiLevelType w:val="hybridMultilevel"/>
    <w:tmpl w:val="B1B048DC"/>
    <w:lvl w:ilvl="0" w:tplc="041D0001">
      <w:start w:val="1"/>
      <w:numFmt w:val="bullet"/>
      <w:lvlText w:val=""/>
      <w:lvlJc w:val="left"/>
      <w:pPr>
        <w:ind w:left="1004" w:hanging="360"/>
      </w:pPr>
      <w:rPr>
        <w:rFonts w:ascii="Symbol" w:hAnsi="Symbol" w:hint="default"/>
      </w:rPr>
    </w:lvl>
    <w:lvl w:ilvl="1" w:tplc="041D0003" w:tentative="1">
      <w:start w:val="1"/>
      <w:numFmt w:val="bullet"/>
      <w:lvlText w:val="o"/>
      <w:lvlJc w:val="left"/>
      <w:pPr>
        <w:ind w:left="1724" w:hanging="360"/>
      </w:pPr>
      <w:rPr>
        <w:rFonts w:ascii="Courier New" w:hAnsi="Courier New" w:cs="Courier New" w:hint="default"/>
      </w:rPr>
    </w:lvl>
    <w:lvl w:ilvl="2" w:tplc="041D0005" w:tentative="1">
      <w:start w:val="1"/>
      <w:numFmt w:val="bullet"/>
      <w:lvlText w:val=""/>
      <w:lvlJc w:val="left"/>
      <w:pPr>
        <w:ind w:left="2444" w:hanging="360"/>
      </w:pPr>
      <w:rPr>
        <w:rFonts w:ascii="Wingdings" w:hAnsi="Wingdings" w:hint="default"/>
      </w:rPr>
    </w:lvl>
    <w:lvl w:ilvl="3" w:tplc="041D0001" w:tentative="1">
      <w:start w:val="1"/>
      <w:numFmt w:val="bullet"/>
      <w:lvlText w:val=""/>
      <w:lvlJc w:val="left"/>
      <w:pPr>
        <w:ind w:left="3164" w:hanging="360"/>
      </w:pPr>
      <w:rPr>
        <w:rFonts w:ascii="Symbol" w:hAnsi="Symbol" w:hint="default"/>
      </w:rPr>
    </w:lvl>
    <w:lvl w:ilvl="4" w:tplc="041D0003" w:tentative="1">
      <w:start w:val="1"/>
      <w:numFmt w:val="bullet"/>
      <w:lvlText w:val="o"/>
      <w:lvlJc w:val="left"/>
      <w:pPr>
        <w:ind w:left="3884" w:hanging="360"/>
      </w:pPr>
      <w:rPr>
        <w:rFonts w:ascii="Courier New" w:hAnsi="Courier New" w:cs="Courier New" w:hint="default"/>
      </w:rPr>
    </w:lvl>
    <w:lvl w:ilvl="5" w:tplc="041D0005" w:tentative="1">
      <w:start w:val="1"/>
      <w:numFmt w:val="bullet"/>
      <w:lvlText w:val=""/>
      <w:lvlJc w:val="left"/>
      <w:pPr>
        <w:ind w:left="4604" w:hanging="360"/>
      </w:pPr>
      <w:rPr>
        <w:rFonts w:ascii="Wingdings" w:hAnsi="Wingdings" w:hint="default"/>
      </w:rPr>
    </w:lvl>
    <w:lvl w:ilvl="6" w:tplc="041D0001" w:tentative="1">
      <w:start w:val="1"/>
      <w:numFmt w:val="bullet"/>
      <w:lvlText w:val=""/>
      <w:lvlJc w:val="left"/>
      <w:pPr>
        <w:ind w:left="5324" w:hanging="360"/>
      </w:pPr>
      <w:rPr>
        <w:rFonts w:ascii="Symbol" w:hAnsi="Symbol" w:hint="default"/>
      </w:rPr>
    </w:lvl>
    <w:lvl w:ilvl="7" w:tplc="041D0003" w:tentative="1">
      <w:start w:val="1"/>
      <w:numFmt w:val="bullet"/>
      <w:lvlText w:val="o"/>
      <w:lvlJc w:val="left"/>
      <w:pPr>
        <w:ind w:left="6044" w:hanging="360"/>
      </w:pPr>
      <w:rPr>
        <w:rFonts w:ascii="Courier New" w:hAnsi="Courier New" w:cs="Courier New" w:hint="default"/>
      </w:rPr>
    </w:lvl>
    <w:lvl w:ilvl="8" w:tplc="041D0005" w:tentative="1">
      <w:start w:val="1"/>
      <w:numFmt w:val="bullet"/>
      <w:lvlText w:val=""/>
      <w:lvlJc w:val="left"/>
      <w:pPr>
        <w:ind w:left="6764" w:hanging="360"/>
      </w:pPr>
      <w:rPr>
        <w:rFonts w:ascii="Wingdings" w:hAnsi="Wingdings" w:hint="default"/>
      </w:rPr>
    </w:lvl>
  </w:abstractNum>
  <w:abstractNum w:abstractNumId="15" w15:restartNumberingAfterBreak="0">
    <w:nsid w:val="5504404B"/>
    <w:multiLevelType w:val="hybridMultilevel"/>
    <w:tmpl w:val="C730FA2E"/>
    <w:lvl w:ilvl="0" w:tplc="041D0001">
      <w:start w:val="1"/>
      <w:numFmt w:val="bullet"/>
      <w:lvlText w:val=""/>
      <w:lvlJc w:val="left"/>
      <w:pPr>
        <w:ind w:left="2988" w:hanging="360"/>
      </w:pPr>
      <w:rPr>
        <w:rFonts w:ascii="Symbol" w:hAnsi="Symbol" w:hint="default"/>
      </w:rPr>
    </w:lvl>
    <w:lvl w:ilvl="1" w:tplc="041D0003" w:tentative="1">
      <w:start w:val="1"/>
      <w:numFmt w:val="bullet"/>
      <w:lvlText w:val="o"/>
      <w:lvlJc w:val="left"/>
      <w:pPr>
        <w:ind w:left="3708" w:hanging="360"/>
      </w:pPr>
      <w:rPr>
        <w:rFonts w:ascii="Courier New" w:hAnsi="Courier New" w:cs="Courier New" w:hint="default"/>
      </w:rPr>
    </w:lvl>
    <w:lvl w:ilvl="2" w:tplc="041D0005" w:tentative="1">
      <w:start w:val="1"/>
      <w:numFmt w:val="bullet"/>
      <w:lvlText w:val=""/>
      <w:lvlJc w:val="left"/>
      <w:pPr>
        <w:ind w:left="4428" w:hanging="360"/>
      </w:pPr>
      <w:rPr>
        <w:rFonts w:ascii="Wingdings" w:hAnsi="Wingdings" w:hint="default"/>
      </w:rPr>
    </w:lvl>
    <w:lvl w:ilvl="3" w:tplc="041D0001" w:tentative="1">
      <w:start w:val="1"/>
      <w:numFmt w:val="bullet"/>
      <w:lvlText w:val=""/>
      <w:lvlJc w:val="left"/>
      <w:pPr>
        <w:ind w:left="5148" w:hanging="360"/>
      </w:pPr>
      <w:rPr>
        <w:rFonts w:ascii="Symbol" w:hAnsi="Symbol" w:hint="default"/>
      </w:rPr>
    </w:lvl>
    <w:lvl w:ilvl="4" w:tplc="041D0003" w:tentative="1">
      <w:start w:val="1"/>
      <w:numFmt w:val="bullet"/>
      <w:lvlText w:val="o"/>
      <w:lvlJc w:val="left"/>
      <w:pPr>
        <w:ind w:left="5868" w:hanging="360"/>
      </w:pPr>
      <w:rPr>
        <w:rFonts w:ascii="Courier New" w:hAnsi="Courier New" w:cs="Courier New" w:hint="default"/>
      </w:rPr>
    </w:lvl>
    <w:lvl w:ilvl="5" w:tplc="041D0005" w:tentative="1">
      <w:start w:val="1"/>
      <w:numFmt w:val="bullet"/>
      <w:lvlText w:val=""/>
      <w:lvlJc w:val="left"/>
      <w:pPr>
        <w:ind w:left="6588" w:hanging="360"/>
      </w:pPr>
      <w:rPr>
        <w:rFonts w:ascii="Wingdings" w:hAnsi="Wingdings" w:hint="default"/>
      </w:rPr>
    </w:lvl>
    <w:lvl w:ilvl="6" w:tplc="041D0001" w:tentative="1">
      <w:start w:val="1"/>
      <w:numFmt w:val="bullet"/>
      <w:lvlText w:val=""/>
      <w:lvlJc w:val="left"/>
      <w:pPr>
        <w:ind w:left="7308" w:hanging="360"/>
      </w:pPr>
      <w:rPr>
        <w:rFonts w:ascii="Symbol" w:hAnsi="Symbol" w:hint="default"/>
      </w:rPr>
    </w:lvl>
    <w:lvl w:ilvl="7" w:tplc="041D0003" w:tentative="1">
      <w:start w:val="1"/>
      <w:numFmt w:val="bullet"/>
      <w:lvlText w:val="o"/>
      <w:lvlJc w:val="left"/>
      <w:pPr>
        <w:ind w:left="8028" w:hanging="360"/>
      </w:pPr>
      <w:rPr>
        <w:rFonts w:ascii="Courier New" w:hAnsi="Courier New" w:cs="Courier New" w:hint="default"/>
      </w:rPr>
    </w:lvl>
    <w:lvl w:ilvl="8" w:tplc="041D0005" w:tentative="1">
      <w:start w:val="1"/>
      <w:numFmt w:val="bullet"/>
      <w:lvlText w:val=""/>
      <w:lvlJc w:val="left"/>
      <w:pPr>
        <w:ind w:left="8748" w:hanging="360"/>
      </w:pPr>
      <w:rPr>
        <w:rFonts w:ascii="Wingdings" w:hAnsi="Wingdings" w:hint="default"/>
      </w:rPr>
    </w:lvl>
  </w:abstractNum>
  <w:abstractNum w:abstractNumId="16" w15:restartNumberingAfterBreak="0">
    <w:nsid w:val="60BA1AB7"/>
    <w:multiLevelType w:val="hybridMultilevel"/>
    <w:tmpl w:val="0DDAD42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6E8E028E"/>
    <w:multiLevelType w:val="hybridMultilevel"/>
    <w:tmpl w:val="6B7C04A2"/>
    <w:lvl w:ilvl="0" w:tplc="041D0001">
      <w:start w:val="1"/>
      <w:numFmt w:val="bullet"/>
      <w:lvlText w:val=""/>
      <w:lvlJc w:val="left"/>
      <w:pPr>
        <w:tabs>
          <w:tab w:val="num" w:pos="1778"/>
        </w:tabs>
        <w:ind w:left="1778" w:hanging="360"/>
      </w:pPr>
      <w:rPr>
        <w:rFonts w:ascii="Symbol" w:hAnsi="Symbol" w:hint="default"/>
      </w:rPr>
    </w:lvl>
    <w:lvl w:ilvl="1" w:tplc="041D0003" w:tentative="1">
      <w:start w:val="1"/>
      <w:numFmt w:val="bullet"/>
      <w:lvlText w:val="o"/>
      <w:lvlJc w:val="left"/>
      <w:pPr>
        <w:tabs>
          <w:tab w:val="num" w:pos="2498"/>
        </w:tabs>
        <w:ind w:left="2498" w:hanging="360"/>
      </w:pPr>
      <w:rPr>
        <w:rFonts w:ascii="Courier New" w:hAnsi="Courier New" w:cs="Courier New" w:hint="default"/>
      </w:rPr>
    </w:lvl>
    <w:lvl w:ilvl="2" w:tplc="041D0005" w:tentative="1">
      <w:start w:val="1"/>
      <w:numFmt w:val="bullet"/>
      <w:lvlText w:val=""/>
      <w:lvlJc w:val="left"/>
      <w:pPr>
        <w:tabs>
          <w:tab w:val="num" w:pos="3218"/>
        </w:tabs>
        <w:ind w:left="3218" w:hanging="360"/>
      </w:pPr>
      <w:rPr>
        <w:rFonts w:ascii="Wingdings" w:hAnsi="Wingdings" w:hint="default"/>
      </w:rPr>
    </w:lvl>
    <w:lvl w:ilvl="3" w:tplc="041D0001" w:tentative="1">
      <w:start w:val="1"/>
      <w:numFmt w:val="bullet"/>
      <w:lvlText w:val=""/>
      <w:lvlJc w:val="left"/>
      <w:pPr>
        <w:tabs>
          <w:tab w:val="num" w:pos="3938"/>
        </w:tabs>
        <w:ind w:left="3938" w:hanging="360"/>
      </w:pPr>
      <w:rPr>
        <w:rFonts w:ascii="Symbol" w:hAnsi="Symbol" w:hint="default"/>
      </w:rPr>
    </w:lvl>
    <w:lvl w:ilvl="4" w:tplc="041D0003" w:tentative="1">
      <w:start w:val="1"/>
      <w:numFmt w:val="bullet"/>
      <w:lvlText w:val="o"/>
      <w:lvlJc w:val="left"/>
      <w:pPr>
        <w:tabs>
          <w:tab w:val="num" w:pos="4658"/>
        </w:tabs>
        <w:ind w:left="4658" w:hanging="360"/>
      </w:pPr>
      <w:rPr>
        <w:rFonts w:ascii="Courier New" w:hAnsi="Courier New" w:cs="Courier New" w:hint="default"/>
      </w:rPr>
    </w:lvl>
    <w:lvl w:ilvl="5" w:tplc="041D0005" w:tentative="1">
      <w:start w:val="1"/>
      <w:numFmt w:val="bullet"/>
      <w:lvlText w:val=""/>
      <w:lvlJc w:val="left"/>
      <w:pPr>
        <w:tabs>
          <w:tab w:val="num" w:pos="5378"/>
        </w:tabs>
        <w:ind w:left="5378" w:hanging="360"/>
      </w:pPr>
      <w:rPr>
        <w:rFonts w:ascii="Wingdings" w:hAnsi="Wingdings" w:hint="default"/>
      </w:rPr>
    </w:lvl>
    <w:lvl w:ilvl="6" w:tplc="041D0001" w:tentative="1">
      <w:start w:val="1"/>
      <w:numFmt w:val="bullet"/>
      <w:lvlText w:val=""/>
      <w:lvlJc w:val="left"/>
      <w:pPr>
        <w:tabs>
          <w:tab w:val="num" w:pos="6098"/>
        </w:tabs>
        <w:ind w:left="6098" w:hanging="360"/>
      </w:pPr>
      <w:rPr>
        <w:rFonts w:ascii="Symbol" w:hAnsi="Symbol" w:hint="default"/>
      </w:rPr>
    </w:lvl>
    <w:lvl w:ilvl="7" w:tplc="041D0003" w:tentative="1">
      <w:start w:val="1"/>
      <w:numFmt w:val="bullet"/>
      <w:lvlText w:val="o"/>
      <w:lvlJc w:val="left"/>
      <w:pPr>
        <w:tabs>
          <w:tab w:val="num" w:pos="6818"/>
        </w:tabs>
        <w:ind w:left="6818" w:hanging="360"/>
      </w:pPr>
      <w:rPr>
        <w:rFonts w:ascii="Courier New" w:hAnsi="Courier New" w:cs="Courier New" w:hint="default"/>
      </w:rPr>
    </w:lvl>
    <w:lvl w:ilvl="8" w:tplc="041D0005" w:tentative="1">
      <w:start w:val="1"/>
      <w:numFmt w:val="bullet"/>
      <w:lvlText w:val=""/>
      <w:lvlJc w:val="left"/>
      <w:pPr>
        <w:tabs>
          <w:tab w:val="num" w:pos="7538"/>
        </w:tabs>
        <w:ind w:left="7538" w:hanging="360"/>
      </w:pPr>
      <w:rPr>
        <w:rFonts w:ascii="Wingdings" w:hAnsi="Wingdings" w:hint="default"/>
      </w:rPr>
    </w:lvl>
  </w:abstractNum>
  <w:abstractNum w:abstractNumId="18" w15:restartNumberingAfterBreak="0">
    <w:nsid w:val="727D6BD9"/>
    <w:multiLevelType w:val="hybridMultilevel"/>
    <w:tmpl w:val="CD6070BA"/>
    <w:lvl w:ilvl="0" w:tplc="041D0001">
      <w:start w:val="1"/>
      <w:numFmt w:val="bullet"/>
      <w:lvlText w:val=""/>
      <w:lvlJc w:val="left"/>
      <w:pPr>
        <w:ind w:left="2988" w:hanging="360"/>
      </w:pPr>
      <w:rPr>
        <w:rFonts w:ascii="Symbol" w:hAnsi="Symbol" w:hint="default"/>
      </w:rPr>
    </w:lvl>
    <w:lvl w:ilvl="1" w:tplc="041D0003" w:tentative="1">
      <w:start w:val="1"/>
      <w:numFmt w:val="bullet"/>
      <w:lvlText w:val="o"/>
      <w:lvlJc w:val="left"/>
      <w:pPr>
        <w:ind w:left="3708" w:hanging="360"/>
      </w:pPr>
      <w:rPr>
        <w:rFonts w:ascii="Courier New" w:hAnsi="Courier New" w:cs="Courier New" w:hint="default"/>
      </w:rPr>
    </w:lvl>
    <w:lvl w:ilvl="2" w:tplc="041D0005" w:tentative="1">
      <w:start w:val="1"/>
      <w:numFmt w:val="bullet"/>
      <w:lvlText w:val=""/>
      <w:lvlJc w:val="left"/>
      <w:pPr>
        <w:ind w:left="4428" w:hanging="360"/>
      </w:pPr>
      <w:rPr>
        <w:rFonts w:ascii="Wingdings" w:hAnsi="Wingdings" w:hint="default"/>
      </w:rPr>
    </w:lvl>
    <w:lvl w:ilvl="3" w:tplc="041D0001" w:tentative="1">
      <w:start w:val="1"/>
      <w:numFmt w:val="bullet"/>
      <w:lvlText w:val=""/>
      <w:lvlJc w:val="left"/>
      <w:pPr>
        <w:ind w:left="5148" w:hanging="360"/>
      </w:pPr>
      <w:rPr>
        <w:rFonts w:ascii="Symbol" w:hAnsi="Symbol" w:hint="default"/>
      </w:rPr>
    </w:lvl>
    <w:lvl w:ilvl="4" w:tplc="041D0003" w:tentative="1">
      <w:start w:val="1"/>
      <w:numFmt w:val="bullet"/>
      <w:lvlText w:val="o"/>
      <w:lvlJc w:val="left"/>
      <w:pPr>
        <w:ind w:left="5868" w:hanging="360"/>
      </w:pPr>
      <w:rPr>
        <w:rFonts w:ascii="Courier New" w:hAnsi="Courier New" w:cs="Courier New" w:hint="default"/>
      </w:rPr>
    </w:lvl>
    <w:lvl w:ilvl="5" w:tplc="041D0005" w:tentative="1">
      <w:start w:val="1"/>
      <w:numFmt w:val="bullet"/>
      <w:lvlText w:val=""/>
      <w:lvlJc w:val="left"/>
      <w:pPr>
        <w:ind w:left="6588" w:hanging="360"/>
      </w:pPr>
      <w:rPr>
        <w:rFonts w:ascii="Wingdings" w:hAnsi="Wingdings" w:hint="default"/>
      </w:rPr>
    </w:lvl>
    <w:lvl w:ilvl="6" w:tplc="041D0001" w:tentative="1">
      <w:start w:val="1"/>
      <w:numFmt w:val="bullet"/>
      <w:lvlText w:val=""/>
      <w:lvlJc w:val="left"/>
      <w:pPr>
        <w:ind w:left="7308" w:hanging="360"/>
      </w:pPr>
      <w:rPr>
        <w:rFonts w:ascii="Symbol" w:hAnsi="Symbol" w:hint="default"/>
      </w:rPr>
    </w:lvl>
    <w:lvl w:ilvl="7" w:tplc="041D0003" w:tentative="1">
      <w:start w:val="1"/>
      <w:numFmt w:val="bullet"/>
      <w:lvlText w:val="o"/>
      <w:lvlJc w:val="left"/>
      <w:pPr>
        <w:ind w:left="8028" w:hanging="360"/>
      </w:pPr>
      <w:rPr>
        <w:rFonts w:ascii="Courier New" w:hAnsi="Courier New" w:cs="Courier New" w:hint="default"/>
      </w:rPr>
    </w:lvl>
    <w:lvl w:ilvl="8" w:tplc="041D0005" w:tentative="1">
      <w:start w:val="1"/>
      <w:numFmt w:val="bullet"/>
      <w:lvlText w:val=""/>
      <w:lvlJc w:val="left"/>
      <w:pPr>
        <w:ind w:left="8748" w:hanging="360"/>
      </w:pPr>
      <w:rPr>
        <w:rFonts w:ascii="Wingdings" w:hAnsi="Wingdings" w:hint="default"/>
      </w:rPr>
    </w:lvl>
  </w:abstractNum>
  <w:abstractNum w:abstractNumId="19" w15:restartNumberingAfterBreak="0">
    <w:nsid w:val="7DC25735"/>
    <w:multiLevelType w:val="hybridMultilevel"/>
    <w:tmpl w:val="C8A8681A"/>
    <w:lvl w:ilvl="0" w:tplc="041D0001">
      <w:start w:val="1"/>
      <w:numFmt w:val="bullet"/>
      <w:lvlText w:val=""/>
      <w:lvlJc w:val="left"/>
      <w:pPr>
        <w:ind w:left="2988" w:hanging="360"/>
      </w:pPr>
      <w:rPr>
        <w:rFonts w:ascii="Symbol" w:hAnsi="Symbol" w:hint="default"/>
      </w:rPr>
    </w:lvl>
    <w:lvl w:ilvl="1" w:tplc="041D0003" w:tentative="1">
      <w:start w:val="1"/>
      <w:numFmt w:val="bullet"/>
      <w:lvlText w:val="o"/>
      <w:lvlJc w:val="left"/>
      <w:pPr>
        <w:ind w:left="3708" w:hanging="360"/>
      </w:pPr>
      <w:rPr>
        <w:rFonts w:ascii="Courier New" w:hAnsi="Courier New" w:cs="Courier New" w:hint="default"/>
      </w:rPr>
    </w:lvl>
    <w:lvl w:ilvl="2" w:tplc="041D0005" w:tentative="1">
      <w:start w:val="1"/>
      <w:numFmt w:val="bullet"/>
      <w:lvlText w:val=""/>
      <w:lvlJc w:val="left"/>
      <w:pPr>
        <w:ind w:left="4428" w:hanging="360"/>
      </w:pPr>
      <w:rPr>
        <w:rFonts w:ascii="Wingdings" w:hAnsi="Wingdings" w:hint="default"/>
      </w:rPr>
    </w:lvl>
    <w:lvl w:ilvl="3" w:tplc="041D0001" w:tentative="1">
      <w:start w:val="1"/>
      <w:numFmt w:val="bullet"/>
      <w:lvlText w:val=""/>
      <w:lvlJc w:val="left"/>
      <w:pPr>
        <w:ind w:left="5148" w:hanging="360"/>
      </w:pPr>
      <w:rPr>
        <w:rFonts w:ascii="Symbol" w:hAnsi="Symbol" w:hint="default"/>
      </w:rPr>
    </w:lvl>
    <w:lvl w:ilvl="4" w:tplc="041D0003" w:tentative="1">
      <w:start w:val="1"/>
      <w:numFmt w:val="bullet"/>
      <w:lvlText w:val="o"/>
      <w:lvlJc w:val="left"/>
      <w:pPr>
        <w:ind w:left="5868" w:hanging="360"/>
      </w:pPr>
      <w:rPr>
        <w:rFonts w:ascii="Courier New" w:hAnsi="Courier New" w:cs="Courier New" w:hint="default"/>
      </w:rPr>
    </w:lvl>
    <w:lvl w:ilvl="5" w:tplc="041D0005" w:tentative="1">
      <w:start w:val="1"/>
      <w:numFmt w:val="bullet"/>
      <w:lvlText w:val=""/>
      <w:lvlJc w:val="left"/>
      <w:pPr>
        <w:ind w:left="6588" w:hanging="360"/>
      </w:pPr>
      <w:rPr>
        <w:rFonts w:ascii="Wingdings" w:hAnsi="Wingdings" w:hint="default"/>
      </w:rPr>
    </w:lvl>
    <w:lvl w:ilvl="6" w:tplc="041D0001" w:tentative="1">
      <w:start w:val="1"/>
      <w:numFmt w:val="bullet"/>
      <w:lvlText w:val=""/>
      <w:lvlJc w:val="left"/>
      <w:pPr>
        <w:ind w:left="7308" w:hanging="360"/>
      </w:pPr>
      <w:rPr>
        <w:rFonts w:ascii="Symbol" w:hAnsi="Symbol" w:hint="default"/>
      </w:rPr>
    </w:lvl>
    <w:lvl w:ilvl="7" w:tplc="041D0003" w:tentative="1">
      <w:start w:val="1"/>
      <w:numFmt w:val="bullet"/>
      <w:lvlText w:val="o"/>
      <w:lvlJc w:val="left"/>
      <w:pPr>
        <w:ind w:left="8028" w:hanging="360"/>
      </w:pPr>
      <w:rPr>
        <w:rFonts w:ascii="Courier New" w:hAnsi="Courier New" w:cs="Courier New" w:hint="default"/>
      </w:rPr>
    </w:lvl>
    <w:lvl w:ilvl="8" w:tplc="041D0005" w:tentative="1">
      <w:start w:val="1"/>
      <w:numFmt w:val="bullet"/>
      <w:lvlText w:val=""/>
      <w:lvlJc w:val="left"/>
      <w:pPr>
        <w:ind w:left="8748" w:hanging="360"/>
      </w:pPr>
      <w:rPr>
        <w:rFonts w:ascii="Wingdings" w:hAnsi="Wingdings" w:hint="default"/>
      </w:rPr>
    </w:lvl>
  </w:abstractNum>
  <w:num w:numId="1" w16cid:durableId="73012491">
    <w:abstractNumId w:val="4"/>
  </w:num>
  <w:num w:numId="2" w16cid:durableId="1643847909">
    <w:abstractNumId w:val="5"/>
  </w:num>
  <w:num w:numId="3" w16cid:durableId="557476651">
    <w:abstractNumId w:val="6"/>
  </w:num>
  <w:num w:numId="4" w16cid:durableId="1079209673">
    <w:abstractNumId w:val="7"/>
  </w:num>
  <w:num w:numId="5" w16cid:durableId="1560093610">
    <w:abstractNumId w:val="9"/>
  </w:num>
  <w:num w:numId="6" w16cid:durableId="1468203428">
    <w:abstractNumId w:val="0"/>
  </w:num>
  <w:num w:numId="7" w16cid:durableId="1151799230">
    <w:abstractNumId w:val="1"/>
  </w:num>
  <w:num w:numId="8" w16cid:durableId="735468409">
    <w:abstractNumId w:val="2"/>
  </w:num>
  <w:num w:numId="9" w16cid:durableId="1175996479">
    <w:abstractNumId w:val="3"/>
  </w:num>
  <w:num w:numId="10" w16cid:durableId="194391832">
    <w:abstractNumId w:val="8"/>
  </w:num>
  <w:num w:numId="11" w16cid:durableId="13582790">
    <w:abstractNumId w:val="18"/>
  </w:num>
  <w:num w:numId="12" w16cid:durableId="193156937">
    <w:abstractNumId w:val="15"/>
  </w:num>
  <w:num w:numId="13" w16cid:durableId="1870948119">
    <w:abstractNumId w:val="19"/>
  </w:num>
  <w:num w:numId="14" w16cid:durableId="1976062763">
    <w:abstractNumId w:val="16"/>
  </w:num>
  <w:num w:numId="15" w16cid:durableId="1266503724">
    <w:abstractNumId w:val="14"/>
  </w:num>
  <w:num w:numId="16" w16cid:durableId="1957785823">
    <w:abstractNumId w:val="17"/>
  </w:num>
  <w:num w:numId="17" w16cid:durableId="1787581825">
    <w:abstractNumId w:val="10"/>
  </w:num>
  <w:num w:numId="18" w16cid:durableId="2102213575">
    <w:abstractNumId w:val="11"/>
  </w:num>
  <w:num w:numId="19" w16cid:durableId="582833337">
    <w:abstractNumId w:val="12"/>
  </w:num>
  <w:num w:numId="20" w16cid:durableId="118196788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0A35"/>
    <w:rsid w:val="0001096A"/>
    <w:rsid w:val="000145AC"/>
    <w:rsid w:val="00014E3F"/>
    <w:rsid w:val="00017962"/>
    <w:rsid w:val="00023BF3"/>
    <w:rsid w:val="00024B1D"/>
    <w:rsid w:val="00027B9E"/>
    <w:rsid w:val="000370F9"/>
    <w:rsid w:val="0004129E"/>
    <w:rsid w:val="0004385A"/>
    <w:rsid w:val="00050A35"/>
    <w:rsid w:val="000529F5"/>
    <w:rsid w:val="00053826"/>
    <w:rsid w:val="0006102C"/>
    <w:rsid w:val="000618CA"/>
    <w:rsid w:val="000632DC"/>
    <w:rsid w:val="0006421A"/>
    <w:rsid w:val="00067499"/>
    <w:rsid w:val="00073A4B"/>
    <w:rsid w:val="00082807"/>
    <w:rsid w:val="00092AB8"/>
    <w:rsid w:val="000A12DF"/>
    <w:rsid w:val="000A7FE2"/>
    <w:rsid w:val="000B1107"/>
    <w:rsid w:val="000B650E"/>
    <w:rsid w:val="000C04AD"/>
    <w:rsid w:val="000D5BFD"/>
    <w:rsid w:val="000D5C73"/>
    <w:rsid w:val="000D67DF"/>
    <w:rsid w:val="000E51D9"/>
    <w:rsid w:val="000E5B08"/>
    <w:rsid w:val="00101BF0"/>
    <w:rsid w:val="00101D40"/>
    <w:rsid w:val="00103EF7"/>
    <w:rsid w:val="00125898"/>
    <w:rsid w:val="001312E8"/>
    <w:rsid w:val="001315B9"/>
    <w:rsid w:val="001520EB"/>
    <w:rsid w:val="00157325"/>
    <w:rsid w:val="00157F55"/>
    <w:rsid w:val="001620D1"/>
    <w:rsid w:val="0016438E"/>
    <w:rsid w:val="00165387"/>
    <w:rsid w:val="00175720"/>
    <w:rsid w:val="00175864"/>
    <w:rsid w:val="00175AF8"/>
    <w:rsid w:val="00183ED8"/>
    <w:rsid w:val="001870DE"/>
    <w:rsid w:val="00192097"/>
    <w:rsid w:val="00192CEE"/>
    <w:rsid w:val="001943E4"/>
    <w:rsid w:val="00194E5A"/>
    <w:rsid w:val="001A5E86"/>
    <w:rsid w:val="001A717F"/>
    <w:rsid w:val="001B063A"/>
    <w:rsid w:val="001B60B8"/>
    <w:rsid w:val="001B73EB"/>
    <w:rsid w:val="001B7AE2"/>
    <w:rsid w:val="001C30A2"/>
    <w:rsid w:val="001D2B7D"/>
    <w:rsid w:val="001D2EB6"/>
    <w:rsid w:val="001D4EA6"/>
    <w:rsid w:val="001E7116"/>
    <w:rsid w:val="001E74E0"/>
    <w:rsid w:val="001F315B"/>
    <w:rsid w:val="001F500D"/>
    <w:rsid w:val="00216306"/>
    <w:rsid w:val="00226326"/>
    <w:rsid w:val="00226F1C"/>
    <w:rsid w:val="002301CB"/>
    <w:rsid w:val="002358BA"/>
    <w:rsid w:val="0026169C"/>
    <w:rsid w:val="00262E37"/>
    <w:rsid w:val="002640CB"/>
    <w:rsid w:val="0026529A"/>
    <w:rsid w:val="002670CE"/>
    <w:rsid w:val="002770E6"/>
    <w:rsid w:val="0028195E"/>
    <w:rsid w:val="002831D6"/>
    <w:rsid w:val="0028438A"/>
    <w:rsid w:val="002904EA"/>
    <w:rsid w:val="002A0902"/>
    <w:rsid w:val="002A202E"/>
    <w:rsid w:val="002A2827"/>
    <w:rsid w:val="002A3B08"/>
    <w:rsid w:val="002A753C"/>
    <w:rsid w:val="002A7CF5"/>
    <w:rsid w:val="002B0BE6"/>
    <w:rsid w:val="002B16C7"/>
    <w:rsid w:val="002C1838"/>
    <w:rsid w:val="002D3033"/>
    <w:rsid w:val="002D3E0D"/>
    <w:rsid w:val="002E1B78"/>
    <w:rsid w:val="002F1BA6"/>
    <w:rsid w:val="00303443"/>
    <w:rsid w:val="003144E4"/>
    <w:rsid w:val="003224EC"/>
    <w:rsid w:val="00322554"/>
    <w:rsid w:val="0032518E"/>
    <w:rsid w:val="00326B44"/>
    <w:rsid w:val="00333165"/>
    <w:rsid w:val="003353F1"/>
    <w:rsid w:val="00347782"/>
    <w:rsid w:val="003659F5"/>
    <w:rsid w:val="00367388"/>
    <w:rsid w:val="003708A7"/>
    <w:rsid w:val="00372EE1"/>
    <w:rsid w:val="00376F27"/>
    <w:rsid w:val="003774A7"/>
    <w:rsid w:val="0037778B"/>
    <w:rsid w:val="003818AB"/>
    <w:rsid w:val="003834BA"/>
    <w:rsid w:val="0038418B"/>
    <w:rsid w:val="003865E7"/>
    <w:rsid w:val="00386BD0"/>
    <w:rsid w:val="00394E3C"/>
    <w:rsid w:val="00396DED"/>
    <w:rsid w:val="003A5AB6"/>
    <w:rsid w:val="003A6D33"/>
    <w:rsid w:val="003C1708"/>
    <w:rsid w:val="003C1773"/>
    <w:rsid w:val="003C2E25"/>
    <w:rsid w:val="003D121E"/>
    <w:rsid w:val="003D5E5C"/>
    <w:rsid w:val="003E5077"/>
    <w:rsid w:val="003F414B"/>
    <w:rsid w:val="004058AE"/>
    <w:rsid w:val="00412E2B"/>
    <w:rsid w:val="00415D33"/>
    <w:rsid w:val="00421F9C"/>
    <w:rsid w:val="004240CC"/>
    <w:rsid w:val="004247C9"/>
    <w:rsid w:val="0042586F"/>
    <w:rsid w:val="00427BC9"/>
    <w:rsid w:val="004321A5"/>
    <w:rsid w:val="004325CB"/>
    <w:rsid w:val="00433531"/>
    <w:rsid w:val="00457422"/>
    <w:rsid w:val="004706E4"/>
    <w:rsid w:val="00481F36"/>
    <w:rsid w:val="00485E86"/>
    <w:rsid w:val="00494675"/>
    <w:rsid w:val="004A343C"/>
    <w:rsid w:val="004B41CE"/>
    <w:rsid w:val="004B4919"/>
    <w:rsid w:val="004B72E1"/>
    <w:rsid w:val="004C08D7"/>
    <w:rsid w:val="004C1865"/>
    <w:rsid w:val="004D1278"/>
    <w:rsid w:val="004D1769"/>
    <w:rsid w:val="004D3D00"/>
    <w:rsid w:val="004D441B"/>
    <w:rsid w:val="004E02CF"/>
    <w:rsid w:val="004E32D2"/>
    <w:rsid w:val="004E4C73"/>
    <w:rsid w:val="004E7D4F"/>
    <w:rsid w:val="004F3A6B"/>
    <w:rsid w:val="005037E6"/>
    <w:rsid w:val="00503B55"/>
    <w:rsid w:val="00505473"/>
    <w:rsid w:val="0051098D"/>
    <w:rsid w:val="00520586"/>
    <w:rsid w:val="00520ADA"/>
    <w:rsid w:val="005308E2"/>
    <w:rsid w:val="00534A3C"/>
    <w:rsid w:val="00535D23"/>
    <w:rsid w:val="00542D80"/>
    <w:rsid w:val="005470FA"/>
    <w:rsid w:val="00547E1C"/>
    <w:rsid w:val="00550A6F"/>
    <w:rsid w:val="00550EE4"/>
    <w:rsid w:val="005651B8"/>
    <w:rsid w:val="005669A1"/>
    <w:rsid w:val="00567289"/>
    <w:rsid w:val="00570FC0"/>
    <w:rsid w:val="00571345"/>
    <w:rsid w:val="005868B5"/>
    <w:rsid w:val="0058718A"/>
    <w:rsid w:val="00590307"/>
    <w:rsid w:val="00593794"/>
    <w:rsid w:val="00593BA2"/>
    <w:rsid w:val="0059604B"/>
    <w:rsid w:val="00597EB2"/>
    <w:rsid w:val="005A0602"/>
    <w:rsid w:val="005C296E"/>
    <w:rsid w:val="005C33B0"/>
    <w:rsid w:val="005C39C1"/>
    <w:rsid w:val="005C703B"/>
    <w:rsid w:val="005D46DB"/>
    <w:rsid w:val="005E4F29"/>
    <w:rsid w:val="005E7AD1"/>
    <w:rsid w:val="005F0E18"/>
    <w:rsid w:val="005F74BA"/>
    <w:rsid w:val="005F7D27"/>
    <w:rsid w:val="00600C70"/>
    <w:rsid w:val="00604EEC"/>
    <w:rsid w:val="00610074"/>
    <w:rsid w:val="00613863"/>
    <w:rsid w:val="00615249"/>
    <w:rsid w:val="00616532"/>
    <w:rsid w:val="00616DE0"/>
    <w:rsid w:val="00617C84"/>
    <w:rsid w:val="0062225F"/>
    <w:rsid w:val="00622643"/>
    <w:rsid w:val="00627A29"/>
    <w:rsid w:val="00627D77"/>
    <w:rsid w:val="006311E9"/>
    <w:rsid w:val="006323F0"/>
    <w:rsid w:val="006400BD"/>
    <w:rsid w:val="00641484"/>
    <w:rsid w:val="00643F72"/>
    <w:rsid w:val="00644385"/>
    <w:rsid w:val="0064465C"/>
    <w:rsid w:val="006516BF"/>
    <w:rsid w:val="00655DA0"/>
    <w:rsid w:val="00661127"/>
    <w:rsid w:val="006663B6"/>
    <w:rsid w:val="0068145D"/>
    <w:rsid w:val="006824F3"/>
    <w:rsid w:val="00684B99"/>
    <w:rsid w:val="0068707C"/>
    <w:rsid w:val="006877F9"/>
    <w:rsid w:val="00695AAB"/>
    <w:rsid w:val="006A3F11"/>
    <w:rsid w:val="006A6015"/>
    <w:rsid w:val="006B12C5"/>
    <w:rsid w:val="006B4D2B"/>
    <w:rsid w:val="006C1F9B"/>
    <w:rsid w:val="006C2D86"/>
    <w:rsid w:val="006D25B2"/>
    <w:rsid w:val="006D377D"/>
    <w:rsid w:val="006D414A"/>
    <w:rsid w:val="006E0519"/>
    <w:rsid w:val="006F0622"/>
    <w:rsid w:val="006F19B6"/>
    <w:rsid w:val="006F2FA1"/>
    <w:rsid w:val="006F5665"/>
    <w:rsid w:val="00717ADE"/>
    <w:rsid w:val="007243B7"/>
    <w:rsid w:val="007256A1"/>
    <w:rsid w:val="00727B27"/>
    <w:rsid w:val="00733212"/>
    <w:rsid w:val="00735607"/>
    <w:rsid w:val="00735F8E"/>
    <w:rsid w:val="00737395"/>
    <w:rsid w:val="00742238"/>
    <w:rsid w:val="00746005"/>
    <w:rsid w:val="00752F5B"/>
    <w:rsid w:val="00754211"/>
    <w:rsid w:val="00755440"/>
    <w:rsid w:val="007570F8"/>
    <w:rsid w:val="007641D7"/>
    <w:rsid w:val="00765309"/>
    <w:rsid w:val="00765F19"/>
    <w:rsid w:val="00775FF1"/>
    <w:rsid w:val="00777BEE"/>
    <w:rsid w:val="007819C2"/>
    <w:rsid w:val="007860EF"/>
    <w:rsid w:val="0078625C"/>
    <w:rsid w:val="00786C49"/>
    <w:rsid w:val="00791CDD"/>
    <w:rsid w:val="007A17AE"/>
    <w:rsid w:val="007A17CA"/>
    <w:rsid w:val="007A4EAB"/>
    <w:rsid w:val="007B057F"/>
    <w:rsid w:val="007B7A97"/>
    <w:rsid w:val="007C61E5"/>
    <w:rsid w:val="007D765F"/>
    <w:rsid w:val="007E14C2"/>
    <w:rsid w:val="007E37DF"/>
    <w:rsid w:val="007E542B"/>
    <w:rsid w:val="007E5D78"/>
    <w:rsid w:val="007E5F67"/>
    <w:rsid w:val="007F15E3"/>
    <w:rsid w:val="007F39BE"/>
    <w:rsid w:val="00803D0E"/>
    <w:rsid w:val="00813F81"/>
    <w:rsid w:val="00823895"/>
    <w:rsid w:val="00824920"/>
    <w:rsid w:val="00831FF7"/>
    <w:rsid w:val="0084463C"/>
    <w:rsid w:val="0084784E"/>
    <w:rsid w:val="00847A09"/>
    <w:rsid w:val="0085261E"/>
    <w:rsid w:val="0085265D"/>
    <w:rsid w:val="00855659"/>
    <w:rsid w:val="00857348"/>
    <w:rsid w:val="00864840"/>
    <w:rsid w:val="0086665E"/>
    <w:rsid w:val="00866964"/>
    <w:rsid w:val="00880265"/>
    <w:rsid w:val="0088106F"/>
    <w:rsid w:val="00892A68"/>
    <w:rsid w:val="00895528"/>
    <w:rsid w:val="008A5046"/>
    <w:rsid w:val="008A53FB"/>
    <w:rsid w:val="008B4233"/>
    <w:rsid w:val="008B6B70"/>
    <w:rsid w:val="008B733C"/>
    <w:rsid w:val="008C3D89"/>
    <w:rsid w:val="008F7017"/>
    <w:rsid w:val="00902104"/>
    <w:rsid w:val="0091083B"/>
    <w:rsid w:val="009116E7"/>
    <w:rsid w:val="009147F8"/>
    <w:rsid w:val="00915B1D"/>
    <w:rsid w:val="00916F5D"/>
    <w:rsid w:val="00917C05"/>
    <w:rsid w:val="0093524A"/>
    <w:rsid w:val="009357DC"/>
    <w:rsid w:val="00935898"/>
    <w:rsid w:val="00945106"/>
    <w:rsid w:val="00945856"/>
    <w:rsid w:val="009507BB"/>
    <w:rsid w:val="009553C4"/>
    <w:rsid w:val="00955639"/>
    <w:rsid w:val="0096662C"/>
    <w:rsid w:val="00973A59"/>
    <w:rsid w:val="00976B23"/>
    <w:rsid w:val="00987347"/>
    <w:rsid w:val="009930C9"/>
    <w:rsid w:val="009B723B"/>
    <w:rsid w:val="009C18A7"/>
    <w:rsid w:val="009C5234"/>
    <w:rsid w:val="009D0B7D"/>
    <w:rsid w:val="009D190B"/>
    <w:rsid w:val="009D2E03"/>
    <w:rsid w:val="009D3435"/>
    <w:rsid w:val="009D56B7"/>
    <w:rsid w:val="009D5EC5"/>
    <w:rsid w:val="009E21DB"/>
    <w:rsid w:val="009E5E80"/>
    <w:rsid w:val="009E6D3F"/>
    <w:rsid w:val="009E7838"/>
    <w:rsid w:val="009F5EBB"/>
    <w:rsid w:val="00A00E35"/>
    <w:rsid w:val="00A02C86"/>
    <w:rsid w:val="00A03ED4"/>
    <w:rsid w:val="00A040C0"/>
    <w:rsid w:val="00A06444"/>
    <w:rsid w:val="00A11E74"/>
    <w:rsid w:val="00A2384C"/>
    <w:rsid w:val="00A37ADB"/>
    <w:rsid w:val="00A45C78"/>
    <w:rsid w:val="00A5067F"/>
    <w:rsid w:val="00A51C10"/>
    <w:rsid w:val="00A634BB"/>
    <w:rsid w:val="00A63C13"/>
    <w:rsid w:val="00A67742"/>
    <w:rsid w:val="00A7082C"/>
    <w:rsid w:val="00A71146"/>
    <w:rsid w:val="00A72E88"/>
    <w:rsid w:val="00A928BD"/>
    <w:rsid w:val="00A929AA"/>
    <w:rsid w:val="00AA10A8"/>
    <w:rsid w:val="00AA34ED"/>
    <w:rsid w:val="00AA6A4C"/>
    <w:rsid w:val="00AB3844"/>
    <w:rsid w:val="00AC1716"/>
    <w:rsid w:val="00AC1A07"/>
    <w:rsid w:val="00AD1709"/>
    <w:rsid w:val="00AD2294"/>
    <w:rsid w:val="00AE6F93"/>
    <w:rsid w:val="00AE7ADC"/>
    <w:rsid w:val="00AF02F3"/>
    <w:rsid w:val="00B10221"/>
    <w:rsid w:val="00B1238B"/>
    <w:rsid w:val="00B13A90"/>
    <w:rsid w:val="00B16857"/>
    <w:rsid w:val="00B17E6B"/>
    <w:rsid w:val="00B2115A"/>
    <w:rsid w:val="00B21E9E"/>
    <w:rsid w:val="00B32718"/>
    <w:rsid w:val="00B33FFD"/>
    <w:rsid w:val="00B40EF9"/>
    <w:rsid w:val="00B419FA"/>
    <w:rsid w:val="00B4207A"/>
    <w:rsid w:val="00B559B0"/>
    <w:rsid w:val="00B74A7C"/>
    <w:rsid w:val="00B843B7"/>
    <w:rsid w:val="00B86145"/>
    <w:rsid w:val="00B8626F"/>
    <w:rsid w:val="00B86570"/>
    <w:rsid w:val="00B904A9"/>
    <w:rsid w:val="00B93EF0"/>
    <w:rsid w:val="00BA1D2C"/>
    <w:rsid w:val="00BB21D4"/>
    <w:rsid w:val="00BC66A0"/>
    <w:rsid w:val="00BD577B"/>
    <w:rsid w:val="00BF047D"/>
    <w:rsid w:val="00BF3D91"/>
    <w:rsid w:val="00BF4061"/>
    <w:rsid w:val="00BF4CAA"/>
    <w:rsid w:val="00C017D9"/>
    <w:rsid w:val="00C0558A"/>
    <w:rsid w:val="00C07D29"/>
    <w:rsid w:val="00C12BBB"/>
    <w:rsid w:val="00C3487A"/>
    <w:rsid w:val="00C51821"/>
    <w:rsid w:val="00C519BA"/>
    <w:rsid w:val="00C5499C"/>
    <w:rsid w:val="00C63413"/>
    <w:rsid w:val="00C66D87"/>
    <w:rsid w:val="00C702F9"/>
    <w:rsid w:val="00C77B0C"/>
    <w:rsid w:val="00C77E1E"/>
    <w:rsid w:val="00C869A2"/>
    <w:rsid w:val="00C8722C"/>
    <w:rsid w:val="00C91718"/>
    <w:rsid w:val="00C91EA2"/>
    <w:rsid w:val="00C92177"/>
    <w:rsid w:val="00C92902"/>
    <w:rsid w:val="00C960AF"/>
    <w:rsid w:val="00C978F7"/>
    <w:rsid w:val="00CA16CC"/>
    <w:rsid w:val="00CA1C44"/>
    <w:rsid w:val="00CB00E0"/>
    <w:rsid w:val="00CB1172"/>
    <w:rsid w:val="00CB2523"/>
    <w:rsid w:val="00CB58F0"/>
    <w:rsid w:val="00CC32EA"/>
    <w:rsid w:val="00CD406A"/>
    <w:rsid w:val="00CE0D66"/>
    <w:rsid w:val="00CE700B"/>
    <w:rsid w:val="00CF04FD"/>
    <w:rsid w:val="00CF06A5"/>
    <w:rsid w:val="00CF2CE1"/>
    <w:rsid w:val="00CF3410"/>
    <w:rsid w:val="00CF3727"/>
    <w:rsid w:val="00CF5178"/>
    <w:rsid w:val="00CF68EE"/>
    <w:rsid w:val="00D035FD"/>
    <w:rsid w:val="00D03B95"/>
    <w:rsid w:val="00D07E93"/>
    <w:rsid w:val="00D11966"/>
    <w:rsid w:val="00D150AA"/>
    <w:rsid w:val="00D17904"/>
    <w:rsid w:val="00D219A8"/>
    <w:rsid w:val="00D24EDF"/>
    <w:rsid w:val="00D37216"/>
    <w:rsid w:val="00D4316E"/>
    <w:rsid w:val="00D4698C"/>
    <w:rsid w:val="00D50F6E"/>
    <w:rsid w:val="00D570B4"/>
    <w:rsid w:val="00D57AE6"/>
    <w:rsid w:val="00D61234"/>
    <w:rsid w:val="00D614C4"/>
    <w:rsid w:val="00D73DC0"/>
    <w:rsid w:val="00D75F67"/>
    <w:rsid w:val="00D82BB0"/>
    <w:rsid w:val="00D94648"/>
    <w:rsid w:val="00DA3105"/>
    <w:rsid w:val="00DA4F92"/>
    <w:rsid w:val="00DA5FFD"/>
    <w:rsid w:val="00DA6C7E"/>
    <w:rsid w:val="00DB1FC6"/>
    <w:rsid w:val="00DB25F6"/>
    <w:rsid w:val="00DB52B2"/>
    <w:rsid w:val="00DB6326"/>
    <w:rsid w:val="00DB7BEB"/>
    <w:rsid w:val="00DC0744"/>
    <w:rsid w:val="00DC1BA2"/>
    <w:rsid w:val="00DC1F8C"/>
    <w:rsid w:val="00DD0EFF"/>
    <w:rsid w:val="00DD2437"/>
    <w:rsid w:val="00DD42A5"/>
    <w:rsid w:val="00DE19BE"/>
    <w:rsid w:val="00DE23CE"/>
    <w:rsid w:val="00DE6B83"/>
    <w:rsid w:val="00DE6EB1"/>
    <w:rsid w:val="00DF0D97"/>
    <w:rsid w:val="00DF3629"/>
    <w:rsid w:val="00E13DD8"/>
    <w:rsid w:val="00E15BA1"/>
    <w:rsid w:val="00E17235"/>
    <w:rsid w:val="00E34545"/>
    <w:rsid w:val="00E37C22"/>
    <w:rsid w:val="00E44CF0"/>
    <w:rsid w:val="00E52E4F"/>
    <w:rsid w:val="00E670D9"/>
    <w:rsid w:val="00E70BE9"/>
    <w:rsid w:val="00E7651C"/>
    <w:rsid w:val="00E92A75"/>
    <w:rsid w:val="00E930D4"/>
    <w:rsid w:val="00E9724F"/>
    <w:rsid w:val="00EA0444"/>
    <w:rsid w:val="00EA0BA8"/>
    <w:rsid w:val="00EA7C0E"/>
    <w:rsid w:val="00EB70C4"/>
    <w:rsid w:val="00EB714A"/>
    <w:rsid w:val="00EC03A5"/>
    <w:rsid w:val="00EC215C"/>
    <w:rsid w:val="00EC2265"/>
    <w:rsid w:val="00EC2739"/>
    <w:rsid w:val="00ED28C5"/>
    <w:rsid w:val="00ED6DB2"/>
    <w:rsid w:val="00ED6E45"/>
    <w:rsid w:val="00EE41E8"/>
    <w:rsid w:val="00EF295C"/>
    <w:rsid w:val="00EF40A4"/>
    <w:rsid w:val="00EF53F1"/>
    <w:rsid w:val="00F03444"/>
    <w:rsid w:val="00F11B84"/>
    <w:rsid w:val="00F11F7A"/>
    <w:rsid w:val="00F245E0"/>
    <w:rsid w:val="00F2517A"/>
    <w:rsid w:val="00F26E84"/>
    <w:rsid w:val="00F3584A"/>
    <w:rsid w:val="00F36FD2"/>
    <w:rsid w:val="00F50376"/>
    <w:rsid w:val="00F51913"/>
    <w:rsid w:val="00F54511"/>
    <w:rsid w:val="00F6453C"/>
    <w:rsid w:val="00F66D7B"/>
    <w:rsid w:val="00F67186"/>
    <w:rsid w:val="00F707BC"/>
    <w:rsid w:val="00F73653"/>
    <w:rsid w:val="00F83531"/>
    <w:rsid w:val="00F83761"/>
    <w:rsid w:val="00F84302"/>
    <w:rsid w:val="00F913AC"/>
    <w:rsid w:val="00F92B33"/>
    <w:rsid w:val="00F97CDA"/>
    <w:rsid w:val="00FA3373"/>
    <w:rsid w:val="00FA70CE"/>
    <w:rsid w:val="00FC2E60"/>
    <w:rsid w:val="00FC4294"/>
    <w:rsid w:val="00FC6911"/>
    <w:rsid w:val="00FD3DC5"/>
    <w:rsid w:val="00FD45EE"/>
    <w:rsid w:val="00FE320E"/>
    <w:rsid w:val="00FF5357"/>
    <w:rsid w:val="01E0EAAA"/>
    <w:rsid w:val="14948022"/>
    <w:rsid w:val="152BA758"/>
    <w:rsid w:val="1DD631A6"/>
    <w:rsid w:val="27A75AC6"/>
    <w:rsid w:val="39B8A680"/>
    <w:rsid w:val="3F3973FE"/>
    <w:rsid w:val="452D0A4D"/>
    <w:rsid w:val="4586FA96"/>
    <w:rsid w:val="47322D65"/>
    <w:rsid w:val="4F259E61"/>
    <w:rsid w:val="50A2FA56"/>
    <w:rsid w:val="65252D9A"/>
    <w:rsid w:val="6AD54A30"/>
    <w:rsid w:val="7E53070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58D255"/>
  <w15:chartTrackingRefBased/>
  <w15:docId w15:val="{C032EFF6-842B-4D24-B3C3-BEC2CDA4B8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CS-rubriker)"/>
        <w:sz w:val="22"/>
        <w:szCs w:val="32"/>
        <w:lang w:val="sv-S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733C"/>
  </w:style>
  <w:style w:type="paragraph" w:styleId="Rubrik1">
    <w:name w:val="heading 1"/>
    <w:basedOn w:val="Normal"/>
    <w:next w:val="Normal"/>
    <w:link w:val="Rubrik1Char"/>
    <w:uiPriority w:val="9"/>
    <w:qFormat/>
    <w:rsid w:val="008B733C"/>
    <w:pPr>
      <w:keepNext/>
      <w:keepLines/>
      <w:spacing w:before="240"/>
      <w:outlineLvl w:val="0"/>
    </w:pPr>
    <w:rPr>
      <w:rFonts w:ascii="Arial" w:eastAsiaTheme="majorEastAsia" w:hAnsi="Arial" w:cstheme="majorBidi"/>
      <w:b/>
      <w:sz w:val="32"/>
    </w:rPr>
  </w:style>
  <w:style w:type="paragraph" w:styleId="Rubrik2">
    <w:name w:val="heading 2"/>
    <w:basedOn w:val="Rubrik1"/>
    <w:next w:val="Normal"/>
    <w:link w:val="Rubrik2Char"/>
    <w:uiPriority w:val="9"/>
    <w:unhideWhenUsed/>
    <w:qFormat/>
    <w:rsid w:val="008B733C"/>
    <w:pPr>
      <w:outlineLvl w:val="1"/>
    </w:pPr>
    <w:rPr>
      <w:sz w:val="28"/>
      <w:szCs w:val="28"/>
    </w:rPr>
  </w:style>
  <w:style w:type="paragraph" w:styleId="Rubrik3">
    <w:name w:val="heading 3"/>
    <w:basedOn w:val="Rubrik2"/>
    <w:next w:val="Normal"/>
    <w:link w:val="Rubrik3Char"/>
    <w:uiPriority w:val="9"/>
    <w:unhideWhenUsed/>
    <w:qFormat/>
    <w:rsid w:val="008B733C"/>
    <w:pPr>
      <w:outlineLvl w:val="2"/>
    </w:pPr>
    <w:rPr>
      <w:rFonts w:ascii="Times New Roman" w:hAnsi="Times New Roman" w:cs="Times New Roman"/>
      <w:sz w:val="24"/>
      <w:szCs w:val="24"/>
    </w:rPr>
  </w:style>
  <w:style w:type="paragraph" w:styleId="Rubrik4">
    <w:name w:val="heading 4"/>
    <w:basedOn w:val="Rubrik3"/>
    <w:next w:val="Normal"/>
    <w:link w:val="Rubrik4Char"/>
    <w:uiPriority w:val="9"/>
    <w:unhideWhenUsed/>
    <w:qFormat/>
    <w:rsid w:val="003F414B"/>
    <w:pPr>
      <w:outlineLvl w:val="3"/>
    </w:pPr>
    <w:rPr>
      <w:sz w:val="22"/>
      <w:szCs w:val="22"/>
    </w:rPr>
  </w:style>
  <w:style w:type="paragraph" w:styleId="Rubrik5">
    <w:name w:val="heading 5"/>
    <w:basedOn w:val="Rubrik4"/>
    <w:next w:val="Normal"/>
    <w:link w:val="Rubrik5Char"/>
    <w:uiPriority w:val="9"/>
    <w:unhideWhenUsed/>
    <w:qFormat/>
    <w:rsid w:val="003F414B"/>
    <w:pPr>
      <w:outlineLvl w:val="4"/>
    </w:pPr>
  </w:style>
  <w:style w:type="paragraph" w:styleId="Rubrik6">
    <w:name w:val="heading 6"/>
    <w:basedOn w:val="Rubrik4"/>
    <w:next w:val="Normal"/>
    <w:link w:val="Rubrik6Char"/>
    <w:uiPriority w:val="9"/>
    <w:unhideWhenUsed/>
    <w:qFormat/>
    <w:rsid w:val="003F414B"/>
    <w:pPr>
      <w:outlineLvl w:val="5"/>
    </w:pPr>
    <w:rPr>
      <w:i/>
    </w:rPr>
  </w:style>
  <w:style w:type="paragraph" w:styleId="Rubrik7">
    <w:name w:val="heading 7"/>
    <w:basedOn w:val="Rubrik4"/>
    <w:next w:val="Normal"/>
    <w:link w:val="Rubrik7Char"/>
    <w:uiPriority w:val="9"/>
    <w:unhideWhenUsed/>
    <w:qFormat/>
    <w:rsid w:val="003F414B"/>
    <w:pPr>
      <w:outlineLvl w:val="6"/>
    </w:pPr>
  </w:style>
  <w:style w:type="paragraph" w:styleId="Rubrik8">
    <w:name w:val="heading 8"/>
    <w:basedOn w:val="Rubrik6"/>
    <w:next w:val="Normal"/>
    <w:link w:val="Rubrik8Char"/>
    <w:uiPriority w:val="9"/>
    <w:unhideWhenUsed/>
    <w:qFormat/>
    <w:rsid w:val="003F414B"/>
    <w:pPr>
      <w:outlineLvl w:val="7"/>
    </w:pPr>
    <w:rPr>
      <w:b w:val="0"/>
      <w:i w:val="0"/>
    </w:rPr>
  </w:style>
  <w:style w:type="paragraph" w:styleId="Rubrik9">
    <w:name w:val="heading 9"/>
    <w:basedOn w:val="Rubrik8"/>
    <w:next w:val="Normal"/>
    <w:link w:val="Rubrik9Char"/>
    <w:uiPriority w:val="9"/>
    <w:unhideWhenUsed/>
    <w:qFormat/>
    <w:rsid w:val="003F414B"/>
    <w:pPr>
      <w:outlineLvl w:val="8"/>
    </w:pPr>
    <w:rPr>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CF5178"/>
    <w:pPr>
      <w:tabs>
        <w:tab w:val="center" w:pos="4536"/>
        <w:tab w:val="right" w:pos="9072"/>
      </w:tabs>
    </w:pPr>
    <w:rPr>
      <w:rFonts w:ascii="Arial" w:hAnsi="Arial"/>
      <w:sz w:val="20"/>
    </w:rPr>
  </w:style>
  <w:style w:type="character" w:customStyle="1" w:styleId="SidhuvudChar">
    <w:name w:val="Sidhuvud Char"/>
    <w:basedOn w:val="Standardstycketeckensnitt"/>
    <w:link w:val="Sidhuvud"/>
    <w:uiPriority w:val="99"/>
    <w:rsid w:val="00CF5178"/>
    <w:rPr>
      <w:rFonts w:ascii="Arial" w:hAnsi="Arial"/>
      <w:sz w:val="20"/>
    </w:rPr>
  </w:style>
  <w:style w:type="paragraph" w:styleId="Sidfot">
    <w:name w:val="footer"/>
    <w:basedOn w:val="Normal"/>
    <w:link w:val="SidfotChar"/>
    <w:unhideWhenUsed/>
    <w:rsid w:val="008B733C"/>
    <w:pPr>
      <w:tabs>
        <w:tab w:val="center" w:pos="4536"/>
        <w:tab w:val="right" w:pos="9072"/>
      </w:tabs>
    </w:pPr>
  </w:style>
  <w:style w:type="character" w:customStyle="1" w:styleId="SidfotChar">
    <w:name w:val="Sidfot Char"/>
    <w:basedOn w:val="Standardstycketeckensnitt"/>
    <w:link w:val="Sidfot"/>
    <w:uiPriority w:val="99"/>
    <w:rsid w:val="008B733C"/>
    <w:rPr>
      <w:rFonts w:ascii="Times New Roman" w:hAnsi="Times New Roman"/>
      <w:sz w:val="22"/>
    </w:rPr>
  </w:style>
  <w:style w:type="character" w:customStyle="1" w:styleId="Rubrik1Char">
    <w:name w:val="Rubrik 1 Char"/>
    <w:basedOn w:val="Standardstycketeckensnitt"/>
    <w:link w:val="Rubrik1"/>
    <w:uiPriority w:val="9"/>
    <w:rsid w:val="008B733C"/>
    <w:rPr>
      <w:rFonts w:ascii="Arial" w:eastAsiaTheme="majorEastAsia" w:hAnsi="Arial" w:cstheme="majorBidi"/>
      <w:b/>
      <w:sz w:val="32"/>
      <w:szCs w:val="32"/>
    </w:rPr>
  </w:style>
  <w:style w:type="paragraph" w:customStyle="1" w:styleId="Allmntstyckeformat">
    <w:name w:val="[Allmänt styckeformat]"/>
    <w:basedOn w:val="Normal"/>
    <w:uiPriority w:val="99"/>
    <w:rsid w:val="008B733C"/>
    <w:pPr>
      <w:autoSpaceDE w:val="0"/>
      <w:autoSpaceDN w:val="0"/>
      <w:adjustRightInd w:val="0"/>
      <w:spacing w:line="288" w:lineRule="auto"/>
      <w:textAlignment w:val="center"/>
    </w:pPr>
    <w:rPr>
      <w:rFonts w:ascii="MinionPro-Regular" w:hAnsi="MinionPro-Regular" w:cs="MinionPro-Regular"/>
      <w:color w:val="000000"/>
      <w:sz w:val="24"/>
    </w:rPr>
  </w:style>
  <w:style w:type="character" w:customStyle="1" w:styleId="Rubrik2Char">
    <w:name w:val="Rubrik 2 Char"/>
    <w:basedOn w:val="Standardstycketeckensnitt"/>
    <w:link w:val="Rubrik2"/>
    <w:uiPriority w:val="9"/>
    <w:rsid w:val="008B733C"/>
    <w:rPr>
      <w:rFonts w:ascii="Arial" w:eastAsiaTheme="majorEastAsia" w:hAnsi="Arial" w:cstheme="majorBidi"/>
      <w:b/>
      <w:sz w:val="28"/>
      <w:szCs w:val="28"/>
    </w:rPr>
  </w:style>
  <w:style w:type="character" w:customStyle="1" w:styleId="Rubrik3Char">
    <w:name w:val="Rubrik 3 Char"/>
    <w:basedOn w:val="Standardstycketeckensnitt"/>
    <w:link w:val="Rubrik3"/>
    <w:uiPriority w:val="9"/>
    <w:rsid w:val="008B733C"/>
    <w:rPr>
      <w:rFonts w:ascii="Times New Roman" w:eastAsiaTheme="majorEastAsia" w:hAnsi="Times New Roman" w:cs="Times New Roman"/>
      <w:b/>
      <w:sz w:val="22"/>
    </w:rPr>
  </w:style>
  <w:style w:type="character" w:customStyle="1" w:styleId="Rubrik4Char">
    <w:name w:val="Rubrik 4 Char"/>
    <w:basedOn w:val="Standardstycketeckensnitt"/>
    <w:link w:val="Rubrik4"/>
    <w:uiPriority w:val="9"/>
    <w:rsid w:val="003F414B"/>
    <w:rPr>
      <w:rFonts w:ascii="Times New Roman" w:eastAsiaTheme="majorEastAsia" w:hAnsi="Times New Roman" w:cs="Times New Roman"/>
      <w:b/>
      <w:sz w:val="22"/>
      <w:szCs w:val="22"/>
    </w:rPr>
  </w:style>
  <w:style w:type="paragraph" w:styleId="Ingetavstnd">
    <w:name w:val="No Spacing"/>
    <w:uiPriority w:val="1"/>
    <w:qFormat/>
    <w:rsid w:val="008B733C"/>
  </w:style>
  <w:style w:type="character" w:customStyle="1" w:styleId="Rubrik5Char">
    <w:name w:val="Rubrik 5 Char"/>
    <w:basedOn w:val="Standardstycketeckensnitt"/>
    <w:link w:val="Rubrik5"/>
    <w:uiPriority w:val="9"/>
    <w:rsid w:val="003F414B"/>
    <w:rPr>
      <w:rFonts w:ascii="Times New Roman" w:eastAsiaTheme="majorEastAsia" w:hAnsi="Times New Roman" w:cs="Times New Roman"/>
      <w:b/>
      <w:sz w:val="22"/>
      <w:szCs w:val="22"/>
    </w:rPr>
  </w:style>
  <w:style w:type="character" w:customStyle="1" w:styleId="Rubrik6Char">
    <w:name w:val="Rubrik 6 Char"/>
    <w:basedOn w:val="Standardstycketeckensnitt"/>
    <w:link w:val="Rubrik6"/>
    <w:uiPriority w:val="9"/>
    <w:rsid w:val="003F414B"/>
    <w:rPr>
      <w:rFonts w:ascii="Times New Roman" w:eastAsiaTheme="majorEastAsia" w:hAnsi="Times New Roman" w:cs="Times New Roman"/>
      <w:b/>
      <w:i/>
      <w:sz w:val="22"/>
      <w:szCs w:val="22"/>
    </w:rPr>
  </w:style>
  <w:style w:type="character" w:customStyle="1" w:styleId="Rubrik7Char">
    <w:name w:val="Rubrik 7 Char"/>
    <w:basedOn w:val="Standardstycketeckensnitt"/>
    <w:link w:val="Rubrik7"/>
    <w:uiPriority w:val="9"/>
    <w:rsid w:val="003F414B"/>
    <w:rPr>
      <w:rFonts w:ascii="Times New Roman" w:eastAsiaTheme="majorEastAsia" w:hAnsi="Times New Roman" w:cs="Times New Roman"/>
      <w:b/>
      <w:sz w:val="22"/>
      <w:szCs w:val="22"/>
    </w:rPr>
  </w:style>
  <w:style w:type="character" w:customStyle="1" w:styleId="Rubrik8Char">
    <w:name w:val="Rubrik 8 Char"/>
    <w:basedOn w:val="Standardstycketeckensnitt"/>
    <w:link w:val="Rubrik8"/>
    <w:uiPriority w:val="9"/>
    <w:rsid w:val="003F414B"/>
    <w:rPr>
      <w:rFonts w:ascii="Times New Roman" w:eastAsiaTheme="majorEastAsia" w:hAnsi="Times New Roman" w:cs="Times New Roman"/>
      <w:sz w:val="22"/>
      <w:szCs w:val="22"/>
    </w:rPr>
  </w:style>
  <w:style w:type="character" w:customStyle="1" w:styleId="Rubrik9Char">
    <w:name w:val="Rubrik 9 Char"/>
    <w:basedOn w:val="Standardstycketeckensnitt"/>
    <w:link w:val="Rubrik9"/>
    <w:uiPriority w:val="9"/>
    <w:rsid w:val="003F414B"/>
    <w:rPr>
      <w:rFonts w:ascii="Times New Roman" w:eastAsiaTheme="majorEastAsia" w:hAnsi="Times New Roman" w:cs="Times New Roman"/>
      <w:i/>
      <w:sz w:val="22"/>
      <w:szCs w:val="22"/>
    </w:rPr>
  </w:style>
  <w:style w:type="character" w:styleId="Hyperlnk">
    <w:name w:val="Hyperlink"/>
    <w:uiPriority w:val="99"/>
    <w:rsid w:val="00D17904"/>
    <w:rPr>
      <w:rFonts w:ascii="Arial" w:hAnsi="Arial"/>
      <w:color w:val="0000FF"/>
      <w:u w:val="single"/>
    </w:rPr>
  </w:style>
  <w:style w:type="character" w:styleId="Sidnummer">
    <w:name w:val="page number"/>
    <w:basedOn w:val="Standardstycketeckensnitt"/>
    <w:uiPriority w:val="99"/>
    <w:semiHidden/>
    <w:unhideWhenUsed/>
    <w:rsid w:val="00CF5178"/>
    <w:rPr>
      <w:rFonts w:ascii="Times New Roman" w:hAnsi="Times New Roman"/>
      <w:sz w:val="22"/>
    </w:rPr>
  </w:style>
  <w:style w:type="character" w:styleId="AnvndHyperlnk">
    <w:name w:val="FollowedHyperlink"/>
    <w:basedOn w:val="Standardstycketeckensnitt"/>
    <w:uiPriority w:val="99"/>
    <w:semiHidden/>
    <w:unhideWhenUsed/>
    <w:rsid w:val="005C703B"/>
    <w:rPr>
      <w:color w:val="954F72" w:themeColor="followedHyperlink"/>
      <w:u w:val="single"/>
    </w:rPr>
  </w:style>
  <w:style w:type="paragraph" w:styleId="Ballongtext">
    <w:name w:val="Balloon Text"/>
    <w:basedOn w:val="Normal"/>
    <w:link w:val="BallongtextChar"/>
    <w:uiPriority w:val="99"/>
    <w:semiHidden/>
    <w:unhideWhenUsed/>
    <w:rsid w:val="00023BF3"/>
    <w:rPr>
      <w:rFonts w:cs="Times New Roman"/>
      <w:sz w:val="18"/>
      <w:szCs w:val="18"/>
    </w:rPr>
  </w:style>
  <w:style w:type="character" w:customStyle="1" w:styleId="BallongtextChar">
    <w:name w:val="Ballongtext Char"/>
    <w:basedOn w:val="Standardstycketeckensnitt"/>
    <w:link w:val="Ballongtext"/>
    <w:uiPriority w:val="99"/>
    <w:semiHidden/>
    <w:rsid w:val="00023BF3"/>
    <w:rPr>
      <w:rFonts w:cs="Times New Roman"/>
      <w:sz w:val="18"/>
      <w:szCs w:val="18"/>
    </w:rPr>
  </w:style>
  <w:style w:type="character" w:styleId="Platshllartext">
    <w:name w:val="Placeholder Text"/>
    <w:basedOn w:val="Standardstycketeckensnitt"/>
    <w:uiPriority w:val="99"/>
    <w:semiHidden/>
    <w:rsid w:val="009E6D3F"/>
    <w:rPr>
      <w:color w:val="808080"/>
    </w:rPr>
  </w:style>
  <w:style w:type="character" w:customStyle="1" w:styleId="Formatmall1">
    <w:name w:val="Formatmall1"/>
    <w:basedOn w:val="Standardstycketeckensnitt"/>
    <w:uiPriority w:val="1"/>
    <w:rsid w:val="009E6D3F"/>
    <w:rPr>
      <w:b/>
    </w:rPr>
  </w:style>
  <w:style w:type="character" w:customStyle="1" w:styleId="Formatmall2">
    <w:name w:val="Formatmall2"/>
    <w:basedOn w:val="Standardstycketeckensnitt"/>
    <w:uiPriority w:val="1"/>
    <w:rsid w:val="009E6D3F"/>
    <w:rPr>
      <w:b/>
    </w:rPr>
  </w:style>
  <w:style w:type="character" w:customStyle="1" w:styleId="Formatmall3">
    <w:name w:val="Formatmall3"/>
    <w:basedOn w:val="Standardstycketeckensnitt"/>
    <w:uiPriority w:val="1"/>
    <w:rsid w:val="009E6D3F"/>
    <w:rPr>
      <w:b/>
    </w:rPr>
  </w:style>
  <w:style w:type="character" w:customStyle="1" w:styleId="Formatmall4">
    <w:name w:val="Formatmall4"/>
    <w:basedOn w:val="Standardstycketeckensnitt"/>
    <w:uiPriority w:val="1"/>
    <w:qFormat/>
    <w:rsid w:val="009E6D3F"/>
    <w:rPr>
      <w:b/>
    </w:rPr>
  </w:style>
  <w:style w:type="character" w:customStyle="1" w:styleId="Formatmall5">
    <w:name w:val="Formatmall5"/>
    <w:basedOn w:val="Standardstycketeckensnitt"/>
    <w:uiPriority w:val="1"/>
    <w:rsid w:val="00103EF7"/>
    <w:rPr>
      <w:rFonts w:ascii="Arial" w:hAnsi="Arial"/>
      <w:sz w:val="22"/>
    </w:rPr>
  </w:style>
  <w:style w:type="character" w:customStyle="1" w:styleId="Formatmall6">
    <w:name w:val="Formatmall6"/>
    <w:basedOn w:val="Standardstycketeckensnitt"/>
    <w:uiPriority w:val="1"/>
    <w:rsid w:val="00F913AC"/>
    <w:rPr>
      <w:rFonts w:ascii="Arial" w:hAnsi="Arial"/>
      <w:sz w:val="20"/>
    </w:rPr>
  </w:style>
  <w:style w:type="paragraph" w:customStyle="1" w:styleId="bort">
    <w:name w:val="bort"/>
    <w:basedOn w:val="Rubrik1"/>
    <w:autoRedefine/>
    <w:rsid w:val="00CB58F0"/>
    <w:rPr>
      <w:b w:val="0"/>
      <w:sz w:val="22"/>
    </w:rPr>
  </w:style>
  <w:style w:type="character" w:customStyle="1" w:styleId="Arial11">
    <w:name w:val="Arial 11"/>
    <w:basedOn w:val="Standardstycketeckensnitt"/>
    <w:uiPriority w:val="1"/>
    <w:qFormat/>
    <w:rsid w:val="00CB58F0"/>
    <w:rPr>
      <w:rFonts w:ascii="Arial" w:hAnsi="Arial"/>
      <w:sz w:val="22"/>
    </w:rPr>
  </w:style>
  <w:style w:type="paragraph" w:customStyle="1" w:styleId="Rubrik30">
    <w:name w:val="Rubrik3"/>
    <w:basedOn w:val="Normal"/>
    <w:link w:val="Rubrik3Char0"/>
    <w:qFormat/>
    <w:rsid w:val="00050A35"/>
    <w:pPr>
      <w:pBdr>
        <w:top w:val="none" w:sz="0" w:space="0" w:color="000000"/>
        <w:left w:val="none" w:sz="0" w:space="0" w:color="000000"/>
        <w:bottom w:val="none" w:sz="0" w:space="0" w:color="000000"/>
        <w:right w:val="none" w:sz="0" w:space="0" w:color="000000"/>
      </w:pBdr>
      <w:ind w:left="2268"/>
    </w:pPr>
    <w:rPr>
      <w:rFonts w:ascii="Franklin Gothic Demi" w:eastAsia="Times New Roman" w:hAnsi="Franklin Gothic Demi" w:cs="Times New Roman"/>
      <w:color w:val="000000"/>
      <w:sz w:val="24"/>
      <w:szCs w:val="20"/>
      <w:lang w:eastAsia="sv-SE" w:bidi="sv-SE"/>
    </w:rPr>
  </w:style>
  <w:style w:type="character" w:customStyle="1" w:styleId="Rubrik3Char0">
    <w:name w:val="Rubrik3 Char"/>
    <w:link w:val="Rubrik30"/>
    <w:rsid w:val="00050A35"/>
    <w:rPr>
      <w:rFonts w:ascii="Franklin Gothic Demi" w:eastAsia="Times New Roman" w:hAnsi="Franklin Gothic Demi" w:cs="Times New Roman"/>
      <w:color w:val="000000"/>
      <w:sz w:val="24"/>
      <w:szCs w:val="20"/>
      <w:lang w:eastAsia="sv-SE" w:bidi="sv-SE"/>
    </w:rPr>
  </w:style>
  <w:style w:type="paragraph" w:customStyle="1" w:styleId="Lptext">
    <w:name w:val="Löptext"/>
    <w:basedOn w:val="Normal"/>
    <w:link w:val="LptextChar"/>
    <w:qFormat/>
    <w:rsid w:val="00050A35"/>
    <w:pPr>
      <w:pBdr>
        <w:top w:val="none" w:sz="0" w:space="0" w:color="000000"/>
        <w:left w:val="none" w:sz="0" w:space="0" w:color="000000"/>
        <w:bottom w:val="none" w:sz="0" w:space="0" w:color="000000"/>
        <w:right w:val="none" w:sz="0" w:space="0" w:color="000000"/>
      </w:pBdr>
      <w:ind w:left="2268"/>
    </w:pPr>
    <w:rPr>
      <w:rFonts w:ascii="Cambria" w:eastAsia="Times New Roman" w:hAnsi="Cambria" w:cs="Times New Roman"/>
      <w:color w:val="000000"/>
      <w:sz w:val="24"/>
      <w:szCs w:val="20"/>
      <w:lang w:eastAsia="sv-SE" w:bidi="sv-SE"/>
    </w:rPr>
  </w:style>
  <w:style w:type="character" w:customStyle="1" w:styleId="LptextChar">
    <w:name w:val="Löptext Char"/>
    <w:link w:val="Lptext"/>
    <w:rsid w:val="00050A35"/>
    <w:rPr>
      <w:rFonts w:ascii="Cambria" w:eastAsia="Times New Roman" w:hAnsi="Cambria" w:cs="Times New Roman"/>
      <w:color w:val="000000"/>
      <w:sz w:val="24"/>
      <w:szCs w:val="20"/>
      <w:lang w:eastAsia="sv-SE" w:bidi="sv-SE"/>
    </w:rPr>
  </w:style>
  <w:style w:type="paragraph" w:styleId="Liststycke">
    <w:name w:val="List Paragraph"/>
    <w:basedOn w:val="Normal"/>
    <w:uiPriority w:val="34"/>
    <w:rsid w:val="00050A35"/>
    <w:pPr>
      <w:pBdr>
        <w:top w:val="none" w:sz="0" w:space="0" w:color="000000"/>
        <w:left w:val="none" w:sz="0" w:space="0" w:color="000000"/>
        <w:bottom w:val="none" w:sz="0" w:space="0" w:color="000000"/>
        <w:right w:val="none" w:sz="0" w:space="0" w:color="000000"/>
      </w:pBdr>
      <w:ind w:left="1304"/>
    </w:pPr>
    <w:rPr>
      <w:rFonts w:eastAsia="Times New Roman" w:cs="Times New Roman"/>
      <w:color w:val="000000"/>
      <w:sz w:val="20"/>
      <w:szCs w:val="20"/>
      <w:lang w:eastAsia="sv-SE" w:bidi="sv-SE"/>
    </w:rPr>
  </w:style>
  <w:style w:type="table" w:styleId="Tabellrutnt">
    <w:name w:val="Table Grid"/>
    <w:basedOn w:val="Normaltabell"/>
    <w:uiPriority w:val="59"/>
    <w:rsid w:val="00BD57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0E5B08"/>
    <w:rPr>
      <w:sz w:val="16"/>
      <w:szCs w:val="16"/>
    </w:rPr>
  </w:style>
  <w:style w:type="paragraph" w:styleId="Kommentarer">
    <w:name w:val="annotation text"/>
    <w:basedOn w:val="Normal"/>
    <w:link w:val="KommentarerChar"/>
    <w:uiPriority w:val="99"/>
    <w:unhideWhenUsed/>
    <w:rsid w:val="000E5B08"/>
    <w:rPr>
      <w:sz w:val="20"/>
      <w:szCs w:val="20"/>
    </w:rPr>
  </w:style>
  <w:style w:type="character" w:customStyle="1" w:styleId="KommentarerChar">
    <w:name w:val="Kommentarer Char"/>
    <w:basedOn w:val="Standardstycketeckensnitt"/>
    <w:link w:val="Kommentarer"/>
    <w:uiPriority w:val="99"/>
    <w:rsid w:val="000E5B08"/>
    <w:rPr>
      <w:sz w:val="20"/>
      <w:szCs w:val="20"/>
    </w:rPr>
  </w:style>
  <w:style w:type="paragraph" w:styleId="Kommentarsmne">
    <w:name w:val="annotation subject"/>
    <w:basedOn w:val="Kommentarer"/>
    <w:next w:val="Kommentarer"/>
    <w:link w:val="KommentarsmneChar"/>
    <w:uiPriority w:val="99"/>
    <w:semiHidden/>
    <w:unhideWhenUsed/>
    <w:rsid w:val="000E5B08"/>
    <w:rPr>
      <w:b/>
      <w:bCs/>
    </w:rPr>
  </w:style>
  <w:style w:type="character" w:customStyle="1" w:styleId="KommentarsmneChar">
    <w:name w:val="Kommentarsämne Char"/>
    <w:basedOn w:val="KommentarerChar"/>
    <w:link w:val="Kommentarsmne"/>
    <w:uiPriority w:val="99"/>
    <w:semiHidden/>
    <w:rsid w:val="000E5B08"/>
    <w:rPr>
      <w:b/>
      <w:bCs/>
      <w:sz w:val="20"/>
      <w:szCs w:val="20"/>
    </w:rPr>
  </w:style>
  <w:style w:type="paragraph" w:customStyle="1" w:styleId="Tabellrubrik">
    <w:name w:val="Tabellrubrik"/>
    <w:basedOn w:val="Normal"/>
    <w:link w:val="TabellrubrikChar"/>
    <w:qFormat/>
    <w:rsid w:val="003C1708"/>
    <w:pPr>
      <w:spacing w:before="20" w:after="20"/>
    </w:pPr>
    <w:rPr>
      <w:rFonts w:ascii="Source Sans Pro" w:hAnsi="Source Sans Pro" w:cstheme="minorBidi"/>
      <w:b/>
      <w:spacing w:val="-4"/>
      <w:szCs w:val="22"/>
    </w:rPr>
  </w:style>
  <w:style w:type="paragraph" w:customStyle="1" w:styleId="Tabelltext">
    <w:name w:val="Tabelltext"/>
    <w:basedOn w:val="Normal"/>
    <w:link w:val="TabelltextChar"/>
    <w:qFormat/>
    <w:rsid w:val="003C1708"/>
    <w:pPr>
      <w:spacing w:before="20" w:after="20"/>
    </w:pPr>
    <w:rPr>
      <w:rFonts w:ascii="Source Sans Pro" w:hAnsi="Source Sans Pro" w:cstheme="minorBidi"/>
      <w:spacing w:val="-4"/>
      <w:szCs w:val="22"/>
    </w:rPr>
  </w:style>
  <w:style w:type="character" w:customStyle="1" w:styleId="TabellrubrikChar">
    <w:name w:val="Tabellrubrik Char"/>
    <w:basedOn w:val="Standardstycketeckensnitt"/>
    <w:link w:val="Tabellrubrik"/>
    <w:rsid w:val="003C1708"/>
    <w:rPr>
      <w:rFonts w:ascii="Source Sans Pro" w:hAnsi="Source Sans Pro" w:cstheme="minorBidi"/>
      <w:b/>
      <w:spacing w:val="-4"/>
      <w:szCs w:val="22"/>
    </w:rPr>
  </w:style>
  <w:style w:type="character" w:customStyle="1" w:styleId="TabelltextChar">
    <w:name w:val="Tabelltext Char"/>
    <w:basedOn w:val="Standardstycketeckensnitt"/>
    <w:link w:val="Tabelltext"/>
    <w:rsid w:val="003C1708"/>
    <w:rPr>
      <w:rFonts w:ascii="Source Sans Pro" w:hAnsi="Source Sans Pro" w:cstheme="minorBidi"/>
      <w:spacing w:val="-4"/>
      <w:szCs w:val="22"/>
    </w:rPr>
  </w:style>
  <w:style w:type="paragraph" w:styleId="Fotnotstext">
    <w:name w:val="footnote text"/>
    <w:basedOn w:val="Normal"/>
    <w:link w:val="FotnotstextChar"/>
    <w:unhideWhenUsed/>
    <w:rsid w:val="003C1708"/>
    <w:rPr>
      <w:rFonts w:ascii="Source Sans Pro" w:hAnsi="Source Sans Pro" w:cstheme="minorBidi"/>
      <w:spacing w:val="-4"/>
      <w:sz w:val="20"/>
      <w:szCs w:val="20"/>
    </w:rPr>
  </w:style>
  <w:style w:type="character" w:customStyle="1" w:styleId="FotnotstextChar">
    <w:name w:val="Fotnotstext Char"/>
    <w:basedOn w:val="Standardstycketeckensnitt"/>
    <w:link w:val="Fotnotstext"/>
    <w:rsid w:val="003C1708"/>
    <w:rPr>
      <w:rFonts w:ascii="Source Sans Pro" w:hAnsi="Source Sans Pro" w:cstheme="minorBidi"/>
      <w:spacing w:val="-4"/>
      <w:sz w:val="20"/>
      <w:szCs w:val="20"/>
    </w:rPr>
  </w:style>
  <w:style w:type="character" w:styleId="Fotnotsreferens">
    <w:name w:val="footnote reference"/>
    <w:basedOn w:val="Standardstycketeckensnitt"/>
    <w:semiHidden/>
    <w:unhideWhenUsed/>
    <w:rsid w:val="003C1708"/>
    <w:rPr>
      <w:vertAlign w:val="superscript"/>
    </w:rPr>
  </w:style>
  <w:style w:type="paragraph" w:styleId="Revision">
    <w:name w:val="Revision"/>
    <w:hidden/>
    <w:uiPriority w:val="99"/>
    <w:semiHidden/>
    <w:rsid w:val="00262E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2538013">
      <w:bodyDiv w:val="1"/>
      <w:marLeft w:val="0"/>
      <w:marRight w:val="0"/>
      <w:marTop w:val="0"/>
      <w:marBottom w:val="0"/>
      <w:divBdr>
        <w:top w:val="none" w:sz="0" w:space="0" w:color="auto"/>
        <w:left w:val="none" w:sz="0" w:space="0" w:color="auto"/>
        <w:bottom w:val="none" w:sz="0" w:space="0" w:color="auto"/>
        <w:right w:val="none" w:sz="0" w:space="0" w:color="auto"/>
      </w:divBdr>
      <w:divsChild>
        <w:div w:id="187106278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52441005">
              <w:marLeft w:val="0"/>
              <w:marRight w:val="0"/>
              <w:marTop w:val="0"/>
              <w:marBottom w:val="0"/>
              <w:divBdr>
                <w:top w:val="none" w:sz="0" w:space="0" w:color="auto"/>
                <w:left w:val="none" w:sz="0" w:space="0" w:color="auto"/>
                <w:bottom w:val="none" w:sz="0" w:space="0" w:color="auto"/>
                <w:right w:val="none" w:sz="0" w:space="0" w:color="auto"/>
              </w:divBdr>
              <w:divsChild>
                <w:div w:id="1630359847">
                  <w:marLeft w:val="0"/>
                  <w:marRight w:val="0"/>
                  <w:marTop w:val="0"/>
                  <w:marBottom w:val="0"/>
                  <w:divBdr>
                    <w:top w:val="none" w:sz="0" w:space="0" w:color="auto"/>
                    <w:left w:val="none" w:sz="0" w:space="0" w:color="auto"/>
                    <w:bottom w:val="none" w:sz="0" w:space="0" w:color="auto"/>
                    <w:right w:val="none" w:sz="0" w:space="0" w:color="auto"/>
                  </w:divBdr>
                  <w:divsChild>
                    <w:div w:id="29649152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30943472">
                          <w:marLeft w:val="0"/>
                          <w:marRight w:val="0"/>
                          <w:marTop w:val="0"/>
                          <w:marBottom w:val="0"/>
                          <w:divBdr>
                            <w:top w:val="none" w:sz="0" w:space="0" w:color="auto"/>
                            <w:left w:val="none" w:sz="0" w:space="0" w:color="auto"/>
                            <w:bottom w:val="none" w:sz="0" w:space="0" w:color="auto"/>
                            <w:right w:val="none" w:sz="0" w:space="0" w:color="auto"/>
                          </w:divBdr>
                          <w:divsChild>
                            <w:div w:id="878469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1992223">
      <w:bodyDiv w:val="1"/>
      <w:marLeft w:val="0"/>
      <w:marRight w:val="0"/>
      <w:marTop w:val="0"/>
      <w:marBottom w:val="0"/>
      <w:divBdr>
        <w:top w:val="none" w:sz="0" w:space="0" w:color="auto"/>
        <w:left w:val="none" w:sz="0" w:space="0" w:color="auto"/>
        <w:bottom w:val="none" w:sz="0" w:space="0" w:color="auto"/>
        <w:right w:val="none" w:sz="0" w:space="0" w:color="auto"/>
      </w:divBdr>
    </w:div>
    <w:div w:id="573782392">
      <w:bodyDiv w:val="1"/>
      <w:marLeft w:val="0"/>
      <w:marRight w:val="0"/>
      <w:marTop w:val="0"/>
      <w:marBottom w:val="0"/>
      <w:divBdr>
        <w:top w:val="none" w:sz="0" w:space="0" w:color="auto"/>
        <w:left w:val="none" w:sz="0" w:space="0" w:color="auto"/>
        <w:bottom w:val="none" w:sz="0" w:space="0" w:color="auto"/>
        <w:right w:val="none" w:sz="0" w:space="0" w:color="auto"/>
      </w:divBdr>
      <w:divsChild>
        <w:div w:id="72063653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33206228">
              <w:marLeft w:val="0"/>
              <w:marRight w:val="0"/>
              <w:marTop w:val="0"/>
              <w:marBottom w:val="0"/>
              <w:divBdr>
                <w:top w:val="none" w:sz="0" w:space="0" w:color="auto"/>
                <w:left w:val="none" w:sz="0" w:space="0" w:color="auto"/>
                <w:bottom w:val="none" w:sz="0" w:space="0" w:color="auto"/>
                <w:right w:val="none" w:sz="0" w:space="0" w:color="auto"/>
              </w:divBdr>
              <w:divsChild>
                <w:div w:id="2056076781">
                  <w:marLeft w:val="0"/>
                  <w:marRight w:val="0"/>
                  <w:marTop w:val="0"/>
                  <w:marBottom w:val="0"/>
                  <w:divBdr>
                    <w:top w:val="none" w:sz="0" w:space="0" w:color="auto"/>
                    <w:left w:val="none" w:sz="0" w:space="0" w:color="auto"/>
                    <w:bottom w:val="none" w:sz="0" w:space="0" w:color="auto"/>
                    <w:right w:val="none" w:sz="0" w:space="0" w:color="auto"/>
                  </w:divBdr>
                  <w:divsChild>
                    <w:div w:id="113694476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9330536">
                          <w:marLeft w:val="0"/>
                          <w:marRight w:val="0"/>
                          <w:marTop w:val="0"/>
                          <w:marBottom w:val="0"/>
                          <w:divBdr>
                            <w:top w:val="none" w:sz="0" w:space="0" w:color="auto"/>
                            <w:left w:val="none" w:sz="0" w:space="0" w:color="auto"/>
                            <w:bottom w:val="none" w:sz="0" w:space="0" w:color="auto"/>
                            <w:right w:val="none" w:sz="0" w:space="0" w:color="auto"/>
                          </w:divBdr>
                          <w:divsChild>
                            <w:div w:id="548689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9485748">
      <w:bodyDiv w:val="1"/>
      <w:marLeft w:val="0"/>
      <w:marRight w:val="0"/>
      <w:marTop w:val="0"/>
      <w:marBottom w:val="0"/>
      <w:divBdr>
        <w:top w:val="none" w:sz="0" w:space="0" w:color="auto"/>
        <w:left w:val="none" w:sz="0" w:space="0" w:color="auto"/>
        <w:bottom w:val="none" w:sz="0" w:space="0" w:color="auto"/>
        <w:right w:val="none" w:sz="0" w:space="0" w:color="auto"/>
      </w:divBdr>
    </w:div>
    <w:div w:id="1474984730">
      <w:bodyDiv w:val="1"/>
      <w:marLeft w:val="0"/>
      <w:marRight w:val="0"/>
      <w:marTop w:val="0"/>
      <w:marBottom w:val="0"/>
      <w:divBdr>
        <w:top w:val="none" w:sz="0" w:space="0" w:color="auto"/>
        <w:left w:val="none" w:sz="0" w:space="0" w:color="auto"/>
        <w:bottom w:val="none" w:sz="0" w:space="0" w:color="auto"/>
        <w:right w:val="none" w:sz="0" w:space="0" w:color="auto"/>
      </w:divBdr>
      <w:divsChild>
        <w:div w:id="15534711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02022250">
              <w:marLeft w:val="0"/>
              <w:marRight w:val="0"/>
              <w:marTop w:val="0"/>
              <w:marBottom w:val="0"/>
              <w:divBdr>
                <w:top w:val="none" w:sz="0" w:space="0" w:color="auto"/>
                <w:left w:val="none" w:sz="0" w:space="0" w:color="auto"/>
                <w:bottom w:val="none" w:sz="0" w:space="0" w:color="auto"/>
                <w:right w:val="none" w:sz="0" w:space="0" w:color="auto"/>
              </w:divBdr>
              <w:divsChild>
                <w:div w:id="1442992030">
                  <w:marLeft w:val="0"/>
                  <w:marRight w:val="0"/>
                  <w:marTop w:val="0"/>
                  <w:marBottom w:val="0"/>
                  <w:divBdr>
                    <w:top w:val="none" w:sz="0" w:space="0" w:color="auto"/>
                    <w:left w:val="none" w:sz="0" w:space="0" w:color="auto"/>
                    <w:bottom w:val="none" w:sz="0" w:space="0" w:color="auto"/>
                    <w:right w:val="none" w:sz="0" w:space="0" w:color="auto"/>
                  </w:divBdr>
                  <w:divsChild>
                    <w:div w:id="46400377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4663330">
                          <w:marLeft w:val="0"/>
                          <w:marRight w:val="0"/>
                          <w:marTop w:val="0"/>
                          <w:marBottom w:val="0"/>
                          <w:divBdr>
                            <w:top w:val="none" w:sz="0" w:space="0" w:color="auto"/>
                            <w:left w:val="none" w:sz="0" w:space="0" w:color="auto"/>
                            <w:bottom w:val="none" w:sz="0" w:space="0" w:color="auto"/>
                            <w:right w:val="none" w:sz="0" w:space="0" w:color="auto"/>
                          </w:divBdr>
                          <w:divsChild>
                            <w:div w:id="190536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7395026">
      <w:bodyDiv w:val="1"/>
      <w:marLeft w:val="0"/>
      <w:marRight w:val="0"/>
      <w:marTop w:val="0"/>
      <w:marBottom w:val="0"/>
      <w:divBdr>
        <w:top w:val="none" w:sz="0" w:space="0" w:color="auto"/>
        <w:left w:val="none" w:sz="0" w:space="0" w:color="auto"/>
        <w:bottom w:val="none" w:sz="0" w:space="0" w:color="auto"/>
        <w:right w:val="none" w:sz="0" w:space="0" w:color="auto"/>
      </w:divBdr>
      <w:divsChild>
        <w:div w:id="72896414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67480242">
              <w:marLeft w:val="0"/>
              <w:marRight w:val="0"/>
              <w:marTop w:val="0"/>
              <w:marBottom w:val="0"/>
              <w:divBdr>
                <w:top w:val="none" w:sz="0" w:space="0" w:color="auto"/>
                <w:left w:val="none" w:sz="0" w:space="0" w:color="auto"/>
                <w:bottom w:val="none" w:sz="0" w:space="0" w:color="auto"/>
                <w:right w:val="none" w:sz="0" w:space="0" w:color="auto"/>
              </w:divBdr>
              <w:divsChild>
                <w:div w:id="1268082981">
                  <w:marLeft w:val="0"/>
                  <w:marRight w:val="0"/>
                  <w:marTop w:val="0"/>
                  <w:marBottom w:val="0"/>
                  <w:divBdr>
                    <w:top w:val="none" w:sz="0" w:space="0" w:color="auto"/>
                    <w:left w:val="none" w:sz="0" w:space="0" w:color="auto"/>
                    <w:bottom w:val="none" w:sz="0" w:space="0" w:color="auto"/>
                    <w:right w:val="none" w:sz="0" w:space="0" w:color="auto"/>
                  </w:divBdr>
                  <w:divsChild>
                    <w:div w:id="60446175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62351166">
                          <w:marLeft w:val="0"/>
                          <w:marRight w:val="0"/>
                          <w:marTop w:val="0"/>
                          <w:marBottom w:val="0"/>
                          <w:divBdr>
                            <w:top w:val="none" w:sz="0" w:space="0" w:color="auto"/>
                            <w:left w:val="none" w:sz="0" w:space="0" w:color="auto"/>
                            <w:bottom w:val="none" w:sz="0" w:space="0" w:color="auto"/>
                            <w:right w:val="none" w:sz="0" w:space="0" w:color="auto"/>
                          </w:divBdr>
                          <w:divsChild>
                            <w:div w:id="1121730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hyperlink" Target="mailto:nora.kommun@nora.se" TargetMode="External"/><Relationship Id="rId1" Type="http://schemas.openxmlformats.org/officeDocument/2006/relationships/hyperlink" Target="mailto:nora.kommun@nora.s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5a3f331-5a0d-4a6c-9ef3-4bc30627dbc4" xsi:nil="true"/>
    <lcf76f155ced4ddcb4097134ff3c332f xmlns="4f6920ae-02fe-4404-9f91-dcb77b0e5da8">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2375A992ADBA7F48A6509F22E3197238" ma:contentTypeVersion="11" ma:contentTypeDescription="Skapa ett nytt dokument." ma:contentTypeScope="" ma:versionID="66a4568d613a780c015ce6c26db48475">
  <xsd:schema xmlns:xsd="http://www.w3.org/2001/XMLSchema" xmlns:xs="http://www.w3.org/2001/XMLSchema" xmlns:p="http://schemas.microsoft.com/office/2006/metadata/properties" xmlns:ns2="4f6920ae-02fe-4404-9f91-dcb77b0e5da8" xmlns:ns3="05a3f331-5a0d-4a6c-9ef3-4bc30627dbc4" targetNamespace="http://schemas.microsoft.com/office/2006/metadata/properties" ma:root="true" ma:fieldsID="2eebd601201d943330bc7c75170e61cd" ns2:_="" ns3:_="">
    <xsd:import namespace="4f6920ae-02fe-4404-9f91-dcb77b0e5da8"/>
    <xsd:import namespace="05a3f331-5a0d-4a6c-9ef3-4bc30627dbc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Locatio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6920ae-02fe-4404-9f91-dcb77b0e5d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Bildmarkeringar" ma:readOnly="false" ma:fieldId="{5cf76f15-5ced-4ddc-b409-7134ff3c332f}" ma:taxonomyMulti="true" ma:sspId="6ce83c7e-0c39-4802-88ff-6593e327e663"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Location" ma:index="15" nillable="true" ma:displayName="Location" ma:indexed="true"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5a3f331-5a0d-4a6c-9ef3-4bc30627dbc4"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73dda0f0-ab1e-48dc-8dc2-3ef500a465b4}" ma:internalName="TaxCatchAll" ma:showField="CatchAllData" ma:web="05a3f331-5a0d-4a6c-9ef3-4bc30627dbc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3B761C9-0851-46A1-8489-5A6D3C244B82}">
  <ds:schemaRefs>
    <ds:schemaRef ds:uri="http://schemas.microsoft.com/office/2006/metadata/properties"/>
    <ds:schemaRef ds:uri="http://schemas.microsoft.com/office/infopath/2007/PartnerControls"/>
    <ds:schemaRef ds:uri="05a3f331-5a0d-4a6c-9ef3-4bc30627dbc4"/>
    <ds:schemaRef ds:uri="4f6920ae-02fe-4404-9f91-dcb77b0e5da8"/>
  </ds:schemaRefs>
</ds:datastoreItem>
</file>

<file path=customXml/itemProps2.xml><?xml version="1.0" encoding="utf-8"?>
<ds:datastoreItem xmlns:ds="http://schemas.openxmlformats.org/officeDocument/2006/customXml" ds:itemID="{003D1F00-DEF3-4C5D-B6FD-8397DD3E947B}">
  <ds:schemaRefs>
    <ds:schemaRef ds:uri="http://schemas.openxmlformats.org/officeDocument/2006/bibliography"/>
  </ds:schemaRefs>
</ds:datastoreItem>
</file>

<file path=customXml/itemProps3.xml><?xml version="1.0" encoding="utf-8"?>
<ds:datastoreItem xmlns:ds="http://schemas.openxmlformats.org/officeDocument/2006/customXml" ds:itemID="{16202E45-62CE-4CF1-8C5C-8D5437F607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6920ae-02fe-4404-9f91-dcb77b0e5da8"/>
    <ds:schemaRef ds:uri="05a3f331-5a0d-4a6c-9ef3-4bc30627db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EB2CA52-0E21-4838-9D52-E18C854C8D8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271</TotalTime>
  <Pages>10</Pages>
  <Words>2326</Words>
  <Characters>12334</Characters>
  <Application>Microsoft Office Word</Application>
  <DocSecurity>0</DocSecurity>
  <Lines>102</Lines>
  <Paragraphs>29</Paragraphs>
  <ScaleCrop>false</ScaleCrop>
  <Company/>
  <LinksUpToDate>false</LinksUpToDate>
  <CharactersWithSpaces>14631</CharactersWithSpaces>
  <SharedDoc>false</SharedDoc>
  <HLinks>
    <vt:vector size="6" baseType="variant">
      <vt:variant>
        <vt:i4>7012362</vt:i4>
      </vt:variant>
      <vt:variant>
        <vt:i4>6</vt:i4>
      </vt:variant>
      <vt:variant>
        <vt:i4>0</vt:i4>
      </vt:variant>
      <vt:variant>
        <vt:i4>5</vt:i4>
      </vt:variant>
      <vt:variant>
        <vt:lpwstr>mailto:nora.kommun@nora.se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Karin Öhman</dc:creator>
  <cp:keywords/>
  <dc:description/>
  <cp:lastModifiedBy>Ella Kindervall</cp:lastModifiedBy>
  <cp:revision>384</cp:revision>
  <cp:lastPrinted>2018-06-29T08:13:00Z</cp:lastPrinted>
  <dcterms:created xsi:type="dcterms:W3CDTF">2026-03-18T07:40:00Z</dcterms:created>
  <dcterms:modified xsi:type="dcterms:W3CDTF">2026-06-01T08:51:00Z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0x0101002375A992ADBA7F48A6509F22E3197238</vt:lpwstr>
  </property>
  <property fmtid="{D5CDD505-2E9C-101B-9397-08002B2CF9AE}" pid="3" name="MediaServiceImageTags">
    <vt:lpwstr/>
  </property>
</Properties>
</file>