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0C4E" w:rsidRDefault="00EF0C4E" w:rsidP="0030511D">
      <w:pPr>
        <w:pStyle w:val="Rubrik"/>
        <w:ind w:left="0"/>
      </w:pPr>
      <w:r>
        <w:t>Mall för p</w:t>
      </w:r>
      <w:r w:rsidR="0030511D">
        <w:t>rincipöverenskommelse</w:t>
      </w:r>
      <w:r>
        <w:t>:</w:t>
      </w:r>
      <w:r w:rsidR="0030511D">
        <w:t xml:space="preserve"> </w:t>
      </w:r>
    </w:p>
    <w:p w:rsidR="0030511D" w:rsidRDefault="0030511D" w:rsidP="0030511D">
      <w:pPr>
        <w:pStyle w:val="Rubrik"/>
        <w:ind w:left="0"/>
      </w:pPr>
      <w:bookmarkStart w:id="0" w:name="_GoBack"/>
      <w:bookmarkEnd w:id="0"/>
      <w:r w:rsidRPr="00FB2DC7">
        <w:t>Aktiv och meningsfull fritid i ett samhällsbyggande och inkluderande perspektiv</w:t>
      </w:r>
    </w:p>
    <w:p w:rsidR="0030511D" w:rsidRDefault="0030511D" w:rsidP="0030511D">
      <w:pPr>
        <w:tabs>
          <w:tab w:val="left" w:pos="4962"/>
        </w:tabs>
      </w:pPr>
      <w:r w:rsidRPr="00FB2DC7">
        <w:t>Kultur</w:t>
      </w:r>
      <w:r>
        <w:t>, meningsfull fritid och föreningsliv är faktorer</w:t>
      </w:r>
      <w:r w:rsidRPr="00FB2DC7">
        <w:t xml:space="preserve"> som har stor betydelse för människors välbefinnande och därigenom en viktig pusselbit i utvecklingen av den sociala hållbarheten.</w:t>
      </w:r>
      <w:r>
        <w:t xml:space="preserve"> Föreningslivet är viktigt i vår kommun. Människors deltagande i föreningslivet ger en bättre folkhälsa, bidrar till ett rikt kultur- och idrottsliv, ökar delaktigheten och känslan av socialt sammanhang. Genom föreningslivets former lär man sig de demokratiska spelreglerna.</w:t>
      </w:r>
    </w:p>
    <w:p w:rsidR="0030511D" w:rsidRDefault="0030511D" w:rsidP="0030511D">
      <w:pPr>
        <w:tabs>
          <w:tab w:val="left" w:pos="4962"/>
        </w:tabs>
      </w:pPr>
      <w:r>
        <w:t xml:space="preserve">Människor söker sig till miljöer som har ett rikt kulturliv, kreativa mötesplatser, upplevelser som berör och ett engagerande föreningsliv. Att kommunen erbjuder ett levande och varierat kultur-, förenings- och fritidsutbud är viktigt för medborgarnas välmående och kan avgöra om människor vill bo här, flytta hit eller besöka oss. Nora kommun har fantastiska föreningar som arbetar samhällsbyggande och inkluderande. De bidrar till den sociala hållbarheten och ger människor en meningsfull fritid med många mervärden. </w:t>
      </w:r>
    </w:p>
    <w:p w:rsidR="0030511D" w:rsidRDefault="0030511D" w:rsidP="0030511D">
      <w:pPr>
        <w:tabs>
          <w:tab w:val="left" w:pos="4962"/>
        </w:tabs>
      </w:pPr>
      <w:r w:rsidRPr="00FB2DC7">
        <w:t xml:space="preserve">Föreningarna i </w:t>
      </w:r>
      <w:r>
        <w:t>Nora</w:t>
      </w:r>
      <w:r w:rsidRPr="00FB2DC7">
        <w:t xml:space="preserve"> kommun bidrar till medborgarnas välmående och även till mervärden som gemenskap, demokrati och social kapital. Vi har fantastiska föreningar som arbetar i ett samhällsbyggande och inkluderande perspektiv. I </w:t>
      </w:r>
      <w:r>
        <w:t>Nora</w:t>
      </w:r>
      <w:r w:rsidRPr="00FB2DC7">
        <w:t xml:space="preserve"> kommun vill vi förenkla dialogen och utveckla samarbetet mellan det offentliga och civila samhället för att skapa än mer samhällsnytta.</w:t>
      </w:r>
    </w:p>
    <w:p w:rsidR="0030511D" w:rsidRDefault="0030511D" w:rsidP="0030511D">
      <w:pPr>
        <w:tabs>
          <w:tab w:val="left" w:pos="4962"/>
        </w:tabs>
      </w:pPr>
      <w:r>
        <w:t>För att lyckas måste Nora kommun och föreningarna arbeta för att gemensamt stärka föreningslivet som samhällsbyggare.</w:t>
      </w:r>
    </w:p>
    <w:p w:rsidR="0030511D" w:rsidRDefault="0030511D" w:rsidP="0030511D">
      <w:pPr>
        <w:tabs>
          <w:tab w:val="left" w:pos="4962"/>
        </w:tabs>
      </w:pPr>
      <w:r>
        <w:t>En tydlig strategi för att utveckla en aktiv och meningsfull fritid i ett samhällsbyggande och inkluderande perspektiv kommer att bidra positivt till samtliga av Nora kommuns tre övergripande målområden – Hållbarhet, Livskvalitet och Attraktivitet. Framförallt kommer strategin att direkt bidra till måluppfyllelse på mål nr 6 ”Noras invånare har en rik tillgång till kulturutbud, fritidsaktiviteter och naturupplevelser”. Indirekt kommer mål nr 11 ”Nora kommun är välkomnande och trygg”, mål nr 2 ”Nora har en positiv befolkningstillväxt och en gynnsam befolkningsstruktur” samt mål nr 3 ”En ansvarsfull ekonomisk hushållning som skapar utrymme för utvecklingsreformer” att påverkas positivt.</w:t>
      </w:r>
    </w:p>
    <w:p w:rsidR="0030511D" w:rsidRDefault="0030511D" w:rsidP="0030511D">
      <w:pPr>
        <w:pStyle w:val="Rubrik2"/>
        <w:tabs>
          <w:tab w:val="left" w:pos="4962"/>
        </w:tabs>
      </w:pPr>
      <w:r>
        <w:t>Övergripande målsättning</w:t>
      </w:r>
    </w:p>
    <w:p w:rsidR="0030511D" w:rsidRDefault="0030511D" w:rsidP="0030511D">
      <w:pPr>
        <w:tabs>
          <w:tab w:val="left" w:pos="4962"/>
        </w:tabs>
      </w:pPr>
      <w:r>
        <w:t xml:space="preserve">Föreningslivet skall utgå från och stimulera invånarnas engagemang. I kommunen finns livskraftiga föreningar och kultur- och föreningsaktiviteter genomförs med hög tillgänglighet för alla invånare. I kommunen erbjuds träffpunkter och verksamheter med god geografisk spridning </w:t>
      </w:r>
      <w:r>
        <w:lastRenderedPageBreak/>
        <w:t>och det finns en bredd i utbudet. Nora kommun samverkar med kultur- och föreningsliv i arbetet att öka människors fysiska, psykiska och sociala hälsa.</w:t>
      </w:r>
    </w:p>
    <w:p w:rsidR="0030511D" w:rsidRDefault="0030511D" w:rsidP="0030511D">
      <w:pPr>
        <w:pStyle w:val="Rubrik2"/>
        <w:tabs>
          <w:tab w:val="left" w:pos="4962"/>
        </w:tabs>
      </w:pPr>
      <w:r>
        <w:t>Det gemensamma förhållningssättet</w:t>
      </w:r>
    </w:p>
    <w:p w:rsidR="0030511D" w:rsidRDefault="0030511D" w:rsidP="0030511D">
      <w:pPr>
        <w:tabs>
          <w:tab w:val="left" w:pos="4962"/>
        </w:tabs>
      </w:pPr>
      <w:r>
        <w:t>Samverkan mellan Nora kommun och föreningslivet ska bygga på följande:</w:t>
      </w:r>
    </w:p>
    <w:p w:rsidR="0030511D" w:rsidRDefault="0030511D" w:rsidP="0030511D">
      <w:pPr>
        <w:pStyle w:val="Liststycke"/>
        <w:numPr>
          <w:ilvl w:val="0"/>
          <w:numId w:val="1"/>
        </w:numPr>
        <w:tabs>
          <w:tab w:val="left" w:pos="4962"/>
        </w:tabs>
        <w:ind w:left="709"/>
      </w:pPr>
      <w:r>
        <w:t>Långsiktighet</w:t>
      </w:r>
    </w:p>
    <w:p w:rsidR="0030511D" w:rsidRDefault="0030511D" w:rsidP="0030511D">
      <w:pPr>
        <w:pStyle w:val="Liststycke"/>
        <w:numPr>
          <w:ilvl w:val="0"/>
          <w:numId w:val="1"/>
        </w:numPr>
        <w:tabs>
          <w:tab w:val="left" w:pos="4962"/>
        </w:tabs>
        <w:ind w:left="709"/>
      </w:pPr>
      <w:r>
        <w:t>Dialog</w:t>
      </w:r>
    </w:p>
    <w:p w:rsidR="0030511D" w:rsidRDefault="0030511D" w:rsidP="0030511D">
      <w:pPr>
        <w:pStyle w:val="Liststycke"/>
        <w:numPr>
          <w:ilvl w:val="0"/>
          <w:numId w:val="1"/>
        </w:numPr>
        <w:tabs>
          <w:tab w:val="left" w:pos="4962"/>
        </w:tabs>
        <w:ind w:left="709"/>
      </w:pPr>
      <w:r>
        <w:t>Föreningslivets självständighet och oberoende</w:t>
      </w:r>
    </w:p>
    <w:p w:rsidR="0030511D" w:rsidRDefault="0030511D" w:rsidP="0030511D">
      <w:pPr>
        <w:pStyle w:val="Liststycke"/>
        <w:numPr>
          <w:ilvl w:val="0"/>
          <w:numId w:val="1"/>
        </w:numPr>
        <w:tabs>
          <w:tab w:val="left" w:pos="4962"/>
        </w:tabs>
        <w:ind w:left="709"/>
      </w:pPr>
      <w:r>
        <w:t>Mångfald</w:t>
      </w:r>
    </w:p>
    <w:p w:rsidR="0030511D" w:rsidRDefault="0030511D" w:rsidP="0030511D">
      <w:pPr>
        <w:pStyle w:val="Liststycke"/>
        <w:numPr>
          <w:ilvl w:val="0"/>
          <w:numId w:val="1"/>
        </w:numPr>
        <w:tabs>
          <w:tab w:val="left" w:pos="4962"/>
        </w:tabs>
        <w:ind w:left="709"/>
      </w:pPr>
      <w:r>
        <w:t>Tydlighet och öppenhet</w:t>
      </w:r>
    </w:p>
    <w:p w:rsidR="0030511D" w:rsidRDefault="0030511D" w:rsidP="0030511D">
      <w:pPr>
        <w:pStyle w:val="Liststycke"/>
        <w:numPr>
          <w:ilvl w:val="0"/>
          <w:numId w:val="1"/>
        </w:numPr>
        <w:tabs>
          <w:tab w:val="left" w:pos="4962"/>
        </w:tabs>
        <w:ind w:left="709"/>
      </w:pPr>
      <w:r>
        <w:t>Samhällsutveckling</w:t>
      </w:r>
    </w:p>
    <w:p w:rsidR="0030511D" w:rsidRDefault="0030511D" w:rsidP="0030511D">
      <w:pPr>
        <w:pStyle w:val="Rubrik2"/>
        <w:tabs>
          <w:tab w:val="left" w:pos="4962"/>
        </w:tabs>
      </w:pPr>
      <w:r>
        <w:t>Det gemensamma åtagandet</w:t>
      </w:r>
    </w:p>
    <w:p w:rsidR="0030511D" w:rsidRDefault="0030511D" w:rsidP="0030511D">
      <w:pPr>
        <w:tabs>
          <w:tab w:val="left" w:pos="4962"/>
        </w:tabs>
      </w:pPr>
      <w:r>
        <w:t>Nora kommun och föreningen åtar sig att i samverkan arbeta för</w:t>
      </w:r>
    </w:p>
    <w:p w:rsidR="0030511D" w:rsidRDefault="0030511D" w:rsidP="0030511D">
      <w:pPr>
        <w:pStyle w:val="Liststycke"/>
        <w:numPr>
          <w:ilvl w:val="0"/>
          <w:numId w:val="2"/>
        </w:numPr>
        <w:tabs>
          <w:tab w:val="left" w:pos="4962"/>
        </w:tabs>
        <w:ind w:left="709"/>
      </w:pPr>
      <w:r>
        <w:t>att särskilt främja barn- och ungdomsverksamhet och deras medverkan i det demokratiska föreningsarbetet</w:t>
      </w:r>
    </w:p>
    <w:p w:rsidR="0030511D" w:rsidRDefault="0030511D" w:rsidP="0030511D">
      <w:pPr>
        <w:pStyle w:val="Liststycke"/>
        <w:numPr>
          <w:ilvl w:val="0"/>
          <w:numId w:val="2"/>
        </w:numPr>
        <w:tabs>
          <w:tab w:val="left" w:pos="4962"/>
        </w:tabs>
        <w:ind w:left="709"/>
      </w:pPr>
      <w:r>
        <w:t>att verka för en demokratisk värdegrund</w:t>
      </w:r>
    </w:p>
    <w:p w:rsidR="0030511D" w:rsidRDefault="0030511D" w:rsidP="0030511D">
      <w:pPr>
        <w:pStyle w:val="Liststycke"/>
        <w:numPr>
          <w:ilvl w:val="0"/>
          <w:numId w:val="2"/>
        </w:numPr>
        <w:tabs>
          <w:tab w:val="left" w:pos="4962"/>
        </w:tabs>
        <w:ind w:left="709"/>
      </w:pPr>
      <w:r>
        <w:t>att främja mångfald i hela kommunen</w:t>
      </w:r>
    </w:p>
    <w:p w:rsidR="0030511D" w:rsidRDefault="0030511D" w:rsidP="0030511D">
      <w:pPr>
        <w:pStyle w:val="Liststycke"/>
        <w:numPr>
          <w:ilvl w:val="0"/>
          <w:numId w:val="2"/>
        </w:numPr>
        <w:tabs>
          <w:tab w:val="left" w:pos="4962"/>
        </w:tabs>
        <w:ind w:left="709"/>
      </w:pPr>
      <w:r>
        <w:t>att säkerställa positiva fritidsmiljöer för alla åldersgrupper</w:t>
      </w:r>
    </w:p>
    <w:p w:rsidR="0030511D" w:rsidRDefault="0030511D" w:rsidP="0030511D">
      <w:pPr>
        <w:pStyle w:val="Liststycke"/>
        <w:numPr>
          <w:ilvl w:val="0"/>
          <w:numId w:val="2"/>
        </w:numPr>
        <w:tabs>
          <w:tab w:val="left" w:pos="4962"/>
        </w:tabs>
        <w:ind w:left="709"/>
      </w:pPr>
      <w:r>
        <w:t>att stimulera idéer om nya verksamhetsformer med avsikt att öka medlemsaktiviteten och antalet medlemmar</w:t>
      </w:r>
    </w:p>
    <w:p w:rsidR="0030511D" w:rsidRDefault="0030511D" w:rsidP="0030511D">
      <w:pPr>
        <w:pStyle w:val="Liststycke"/>
        <w:numPr>
          <w:ilvl w:val="0"/>
          <w:numId w:val="2"/>
        </w:numPr>
        <w:tabs>
          <w:tab w:val="left" w:pos="4962"/>
        </w:tabs>
        <w:ind w:left="709"/>
      </w:pPr>
      <w:r>
        <w:t>att främja jämställdhet mellan könen</w:t>
      </w:r>
    </w:p>
    <w:p w:rsidR="0030511D" w:rsidRDefault="0030511D" w:rsidP="0030511D">
      <w:pPr>
        <w:pStyle w:val="Liststycke"/>
        <w:numPr>
          <w:ilvl w:val="0"/>
          <w:numId w:val="2"/>
        </w:numPr>
        <w:tabs>
          <w:tab w:val="left" w:pos="4962"/>
        </w:tabs>
        <w:ind w:left="709"/>
      </w:pPr>
      <w:r>
        <w:t>att främja integrationsarbete</w:t>
      </w:r>
    </w:p>
    <w:p w:rsidR="0030511D" w:rsidRDefault="0030511D" w:rsidP="0030511D">
      <w:pPr>
        <w:pStyle w:val="Liststycke"/>
        <w:numPr>
          <w:ilvl w:val="0"/>
          <w:numId w:val="2"/>
        </w:numPr>
        <w:tabs>
          <w:tab w:val="left" w:pos="4962"/>
        </w:tabs>
        <w:ind w:left="709"/>
      </w:pPr>
      <w:r>
        <w:t>att särskilt beaktar behov hos människor med funktionsnedsättning</w:t>
      </w:r>
    </w:p>
    <w:p w:rsidR="0030511D" w:rsidRDefault="0030511D" w:rsidP="0030511D">
      <w:pPr>
        <w:pStyle w:val="Liststycke"/>
        <w:numPr>
          <w:ilvl w:val="0"/>
          <w:numId w:val="2"/>
        </w:numPr>
        <w:tabs>
          <w:tab w:val="left" w:pos="4962"/>
        </w:tabs>
        <w:ind w:left="709"/>
      </w:pPr>
      <w:r>
        <w:t>att särskilt arbeta drog- och alkoholpreventivt</w:t>
      </w:r>
    </w:p>
    <w:p w:rsidR="0030511D" w:rsidRDefault="0030511D" w:rsidP="0030511D">
      <w:pPr>
        <w:pStyle w:val="Liststycke"/>
        <w:numPr>
          <w:ilvl w:val="0"/>
          <w:numId w:val="2"/>
        </w:numPr>
        <w:tabs>
          <w:tab w:val="left" w:pos="4962"/>
        </w:tabs>
        <w:ind w:left="709"/>
      </w:pPr>
      <w:r>
        <w:t>att särskilt arbetar hälsofrämjande</w:t>
      </w:r>
    </w:p>
    <w:p w:rsidR="0030511D" w:rsidRDefault="00572ADF" w:rsidP="0030511D">
      <w:pPr>
        <w:tabs>
          <w:tab w:val="left" w:pos="4962"/>
        </w:tabs>
      </w:pPr>
      <w:r>
        <w:t>Stödet från Nora kommun</w:t>
      </w:r>
      <w:r w:rsidR="0030511D">
        <w:t xml:space="preserve"> tar sin utgångspunkt i de enskilda föreningsaktivas behov och förutsättningar som ligger i linje med det gemensamma åtagandet.</w:t>
      </w:r>
    </w:p>
    <w:p w:rsidR="0030511D" w:rsidRDefault="0030511D" w:rsidP="0030511D">
      <w:pPr>
        <w:tabs>
          <w:tab w:val="left" w:pos="4962"/>
        </w:tabs>
      </w:pPr>
    </w:p>
    <w:p w:rsidR="0030511D" w:rsidRDefault="0030511D" w:rsidP="0030511D">
      <w:pPr>
        <w:tabs>
          <w:tab w:val="left" w:pos="4962"/>
        </w:tabs>
      </w:pPr>
    </w:p>
    <w:p w:rsidR="00572ADF" w:rsidRDefault="00572ADF" w:rsidP="0030511D">
      <w:pPr>
        <w:tabs>
          <w:tab w:val="left" w:pos="4962"/>
        </w:tabs>
      </w:pPr>
      <w:r>
        <w:t xml:space="preserve">Nora den </w:t>
      </w:r>
    </w:p>
    <w:p w:rsidR="0030511D" w:rsidRDefault="0030511D" w:rsidP="0030511D">
      <w:pPr>
        <w:tabs>
          <w:tab w:val="left" w:pos="4962"/>
        </w:tabs>
      </w:pPr>
    </w:p>
    <w:p w:rsidR="0030511D" w:rsidRDefault="0030511D" w:rsidP="0030511D">
      <w:pPr>
        <w:tabs>
          <w:tab w:val="left" w:pos="4962"/>
        </w:tabs>
        <w:ind w:left="1276"/>
      </w:pPr>
    </w:p>
    <w:p w:rsidR="0030511D" w:rsidRDefault="008A3BB0" w:rsidP="0030511D">
      <w:pPr>
        <w:tabs>
          <w:tab w:val="left" w:pos="4962"/>
        </w:tabs>
        <w:spacing w:after="0"/>
      </w:pPr>
      <w:r>
        <w:t>XXX XXXX</w:t>
      </w:r>
      <w:r w:rsidR="0030511D">
        <w:tab/>
      </w:r>
      <w:r w:rsidR="0030511D">
        <w:tab/>
      </w:r>
      <w:r w:rsidR="0030511D">
        <w:tab/>
        <w:t>Lars Skoghäll</w:t>
      </w:r>
    </w:p>
    <w:p w:rsidR="0030511D" w:rsidRDefault="008A3BB0" w:rsidP="0030511D">
      <w:pPr>
        <w:tabs>
          <w:tab w:val="left" w:pos="4962"/>
        </w:tabs>
        <w:spacing w:after="0"/>
      </w:pPr>
      <w:r>
        <w:t>XX</w:t>
      </w:r>
      <w:r w:rsidR="0030511D">
        <w:t xml:space="preserve"> </w:t>
      </w:r>
      <w:r>
        <w:t>Förening</w:t>
      </w:r>
      <w:r w:rsidR="0030511D">
        <w:tab/>
      </w:r>
      <w:r w:rsidR="0030511D">
        <w:tab/>
      </w:r>
      <w:r w:rsidR="0030511D">
        <w:tab/>
        <w:t>Utvecklingschef Nora kommun</w:t>
      </w:r>
    </w:p>
    <w:p w:rsidR="0030511D" w:rsidRDefault="0030511D" w:rsidP="0030511D">
      <w:pPr>
        <w:tabs>
          <w:tab w:val="left" w:pos="4962"/>
        </w:tabs>
        <w:spacing w:after="0"/>
        <w:ind w:left="1276"/>
      </w:pPr>
    </w:p>
    <w:p w:rsidR="0030511D" w:rsidRDefault="0030511D" w:rsidP="0030511D">
      <w:pPr>
        <w:tabs>
          <w:tab w:val="left" w:pos="4962"/>
        </w:tabs>
        <w:spacing w:after="0"/>
        <w:ind w:left="1276"/>
      </w:pPr>
    </w:p>
    <w:p w:rsidR="0030511D" w:rsidRDefault="0030511D" w:rsidP="0030511D">
      <w:pPr>
        <w:tabs>
          <w:tab w:val="left" w:pos="4962"/>
        </w:tabs>
        <w:spacing w:after="0"/>
        <w:ind w:left="1276"/>
      </w:pPr>
    </w:p>
    <w:p w:rsidR="0030511D" w:rsidRDefault="0030511D" w:rsidP="0030511D">
      <w:pPr>
        <w:tabs>
          <w:tab w:val="left" w:pos="4962"/>
        </w:tabs>
        <w:spacing w:after="0"/>
        <w:ind w:left="1276"/>
      </w:pPr>
    </w:p>
    <w:p w:rsidR="0030511D" w:rsidRDefault="0030511D" w:rsidP="0030511D">
      <w:pPr>
        <w:tabs>
          <w:tab w:val="left" w:pos="4962"/>
        </w:tabs>
        <w:spacing w:after="0"/>
      </w:pPr>
      <w:r>
        <w:t>Fredrik Bergström</w:t>
      </w:r>
      <w:r>
        <w:tab/>
      </w:r>
      <w:r>
        <w:tab/>
      </w:r>
      <w:r>
        <w:tab/>
        <w:t>Henric Lundberg</w:t>
      </w:r>
    </w:p>
    <w:p w:rsidR="0030511D" w:rsidRDefault="0030511D" w:rsidP="0030511D">
      <w:pPr>
        <w:tabs>
          <w:tab w:val="left" w:pos="4962"/>
        </w:tabs>
        <w:spacing w:after="0"/>
      </w:pPr>
      <w:r>
        <w:t>Socialchef Nora kommun</w:t>
      </w:r>
      <w:r>
        <w:tab/>
      </w:r>
      <w:r>
        <w:tab/>
      </w:r>
      <w:r>
        <w:tab/>
        <w:t>Bildningschef Nora kommun</w:t>
      </w:r>
    </w:p>
    <w:sectPr w:rsidR="0030511D" w:rsidSect="00675F2D">
      <w:headerReference w:type="default" r:id="rId7"/>
      <w:footerReference w:type="default" r:id="rId8"/>
      <w:headerReference w:type="first" r:id="rId9"/>
      <w:footerReference w:type="first" r:id="rId10"/>
      <w:type w:val="continuous"/>
      <w:pgSz w:w="11913" w:h="16834"/>
      <w:pgMar w:top="1418" w:right="714" w:bottom="1418" w:left="2410" w:header="251" w:footer="52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4360" w:rsidRDefault="00F94360">
      <w:r>
        <w:separator/>
      </w:r>
    </w:p>
  </w:endnote>
  <w:endnote w:type="continuationSeparator" w:id="0">
    <w:p w:rsidR="00F94360" w:rsidRDefault="00F94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2B" w:rsidRDefault="00AC112B">
    <w:pPr>
      <w:pStyle w:val="Sidfot"/>
      <w:tabs>
        <w:tab w:val="clear" w:pos="4819"/>
        <w:tab w:val="clear" w:pos="9071"/>
        <w:tab w:val="left" w:pos="2269"/>
        <w:tab w:val="left" w:pos="4537"/>
        <w:tab w:val="left" w:pos="5954"/>
        <w:tab w:val="left" w:pos="7655"/>
        <w:tab w:val="right" w:pos="9072"/>
      </w:tabs>
    </w:pPr>
    <w:r>
      <w:tab/>
    </w:r>
    <w:r>
      <w:tab/>
    </w:r>
    <w:r>
      <w:tab/>
    </w:r>
    <w:r>
      <w:tab/>
    </w:r>
    <w:r>
      <w:tab/>
    </w:r>
    <w:r>
      <w:rPr>
        <w:rStyle w:val="Sidnummer"/>
      </w:rPr>
      <w:fldChar w:fldCharType="begin"/>
    </w:r>
    <w:r>
      <w:rPr>
        <w:rStyle w:val="Sidnummer"/>
      </w:rPr>
      <w:instrText xml:space="preserve"> PAGE </w:instrText>
    </w:r>
    <w:r>
      <w:rPr>
        <w:rStyle w:val="Sidnummer"/>
      </w:rPr>
      <w:fldChar w:fldCharType="separate"/>
    </w:r>
    <w:r w:rsidR="00EF0C4E">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w:instrText>
    </w:r>
    <w:r>
      <w:rPr>
        <w:rStyle w:val="Sidnummer"/>
      </w:rPr>
      <w:fldChar w:fldCharType="separate"/>
    </w:r>
    <w:r w:rsidR="00EF0C4E">
      <w:rPr>
        <w:rStyle w:val="Sidnummer"/>
        <w:noProof/>
      </w:rPr>
      <w:t>2</w:t>
    </w:r>
    <w:r>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242F" w:rsidRDefault="00A6242F" w:rsidP="00A6242F">
    <w:pPr>
      <w:pStyle w:val="Sidhuvud"/>
      <w:ind w:left="-113"/>
      <w:rPr>
        <w:sz w:val="18"/>
      </w:rPr>
    </w:pPr>
  </w:p>
  <w:p w:rsidR="00A6242F" w:rsidRDefault="00A6242F" w:rsidP="00A6242F"/>
  <w:p w:rsidR="00A6242F" w:rsidRDefault="00A6242F" w:rsidP="00A6242F">
    <w:pPr>
      <w:pStyle w:val="Sidfot"/>
      <w:pBdr>
        <w:top w:val="single" w:sz="6" w:space="1" w:color="auto"/>
      </w:pBdr>
      <w:tabs>
        <w:tab w:val="clear" w:pos="4819"/>
        <w:tab w:val="clear" w:pos="9071"/>
      </w:tabs>
      <w:ind w:left="397" w:right="850"/>
      <w:jc w:val="center"/>
      <w:rPr>
        <w:sz w:val="16"/>
      </w:rPr>
    </w:pPr>
    <w:r>
      <w:rPr>
        <w:sz w:val="16"/>
      </w:rPr>
      <w:t xml:space="preserve">Nora kommun, 713 80 Nora | </w:t>
    </w:r>
    <w:r w:rsidRPr="00E52C21">
      <w:rPr>
        <w:b/>
        <w:sz w:val="16"/>
      </w:rPr>
      <w:t>Besöksadress:</w:t>
    </w:r>
    <w:r>
      <w:rPr>
        <w:sz w:val="16"/>
      </w:rPr>
      <w:t xml:space="preserve"> Prästgatan 15, Nora | </w:t>
    </w:r>
    <w:r w:rsidRPr="00E52C21">
      <w:rPr>
        <w:b/>
        <w:sz w:val="16"/>
      </w:rPr>
      <w:t>Växel:</w:t>
    </w:r>
    <w:r>
      <w:rPr>
        <w:sz w:val="16"/>
      </w:rPr>
      <w:t xml:space="preserve"> 0587-810 00</w:t>
    </w:r>
    <w:r>
      <w:rPr>
        <w:sz w:val="16"/>
      </w:rPr>
      <w:br/>
    </w:r>
    <w:r w:rsidRPr="00E52C21">
      <w:rPr>
        <w:b/>
        <w:sz w:val="16"/>
      </w:rPr>
      <w:t>E-post:</w:t>
    </w:r>
    <w:r w:rsidRPr="003139A4">
      <w:rPr>
        <w:sz w:val="16"/>
      </w:rPr>
      <w:t xml:space="preserve"> </w:t>
    </w:r>
    <w:hyperlink r:id="rId1" w:history="1">
      <w:r w:rsidRPr="003139A4">
        <w:rPr>
          <w:rStyle w:val="Hyperlnk"/>
          <w:sz w:val="16"/>
        </w:rPr>
        <w:t>nora.kommun@nora.se</w:t>
      </w:r>
    </w:hyperlink>
    <w:r w:rsidRPr="003139A4">
      <w:rPr>
        <w:sz w:val="16"/>
      </w:rPr>
      <w:t xml:space="preserve"> | </w:t>
    </w:r>
    <w:r w:rsidRPr="00E52C21">
      <w:rPr>
        <w:b/>
        <w:sz w:val="16"/>
      </w:rPr>
      <w:t>Webb:</w:t>
    </w:r>
    <w:r w:rsidRPr="003139A4">
      <w:rPr>
        <w:sz w:val="16"/>
      </w:rPr>
      <w:t xml:space="preserve"> nora.se | </w:t>
    </w:r>
    <w:r w:rsidRPr="00E52C21">
      <w:rPr>
        <w:b/>
        <w:sz w:val="16"/>
      </w:rPr>
      <w:t>Bankgiro:</w:t>
    </w:r>
    <w:r>
      <w:rPr>
        <w:sz w:val="16"/>
      </w:rPr>
      <w:t xml:space="preserve"> 203-2258 | </w:t>
    </w:r>
    <w:r w:rsidRPr="00E52C21">
      <w:rPr>
        <w:b/>
        <w:sz w:val="16"/>
      </w:rPr>
      <w:t>Organisationsnummer:</w:t>
    </w:r>
    <w:r>
      <w:rPr>
        <w:sz w:val="16"/>
      </w:rPr>
      <w:t xml:space="preserve"> </w:t>
    </w:r>
    <w:r>
      <w:rPr>
        <w:rFonts w:cs="Arial"/>
        <w:sz w:val="16"/>
      </w:rPr>
      <w:t>212000-2007</w:t>
    </w:r>
  </w:p>
  <w:p w:rsidR="00AC112B" w:rsidRPr="00A6242F" w:rsidRDefault="00AC112B" w:rsidP="00A6242F">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4360" w:rsidRDefault="00F94360">
      <w:r>
        <w:separator/>
      </w:r>
    </w:p>
  </w:footnote>
  <w:footnote w:type="continuationSeparator" w:id="0">
    <w:p w:rsidR="00F94360" w:rsidRDefault="00F94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2B" w:rsidRDefault="00AC112B">
    <w:pPr>
      <w:pStyle w:val="Sidhuvud"/>
    </w:pPr>
    <w:r>
      <w:tab/>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112B" w:rsidRDefault="00AC112B" w:rsidP="004D188D">
    <w:pPr>
      <w:pStyle w:val="Ingetavstnd"/>
    </w:pPr>
    <w:r>
      <w:tab/>
    </w:r>
  </w:p>
  <w:p w:rsidR="00AC112B" w:rsidRDefault="000076EB" w:rsidP="00A6242F">
    <w:pPr>
      <w:tabs>
        <w:tab w:val="left" w:pos="5104"/>
      </w:tabs>
    </w:pPr>
    <w:r>
      <w:rPr>
        <w:noProof/>
        <w:lang w:eastAsia="sv-SE"/>
      </w:rPr>
      <w:drawing>
        <wp:anchor distT="0" distB="0" distL="114300" distR="114300" simplePos="0" relativeHeight="251659264" behindDoc="0" locked="0" layoutInCell="1" allowOverlap="1" wp14:anchorId="510BA212" wp14:editId="46555C7D">
          <wp:simplePos x="0" y="0"/>
          <wp:positionH relativeFrom="column">
            <wp:posOffset>-289560</wp:posOffset>
          </wp:positionH>
          <wp:positionV relativeFrom="paragraph">
            <wp:posOffset>83820</wp:posOffset>
          </wp:positionV>
          <wp:extent cx="1823085" cy="731520"/>
          <wp:effectExtent l="0" t="0" r="0" b="0"/>
          <wp:wrapSquare wrapText="bothSides"/>
          <wp:docPr id="23" name="Bildobjekt 23" title="Nora kommu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ora_RGB.jpg"/>
                  <pic:cNvPicPr/>
                </pic:nvPicPr>
                <pic:blipFill rotWithShape="1">
                  <a:blip r:embed="rId1" cstate="print">
                    <a:extLst>
                      <a:ext uri="{28A0092B-C50C-407E-A947-70E740481C1C}">
                        <a14:useLocalDpi xmlns:a14="http://schemas.microsoft.com/office/drawing/2010/main" val="0"/>
                      </a:ext>
                    </a:extLst>
                  </a:blip>
                  <a:srcRect l="-5067" t="-7588" r="-5067" b="-7588"/>
                  <a:stretch/>
                </pic:blipFill>
                <pic:spPr>
                  <a:xfrm>
                    <a:off x="0" y="0"/>
                    <a:ext cx="1823085" cy="731520"/>
                  </a:xfrm>
                  <a:prstGeom prst="rect">
                    <a:avLst/>
                  </a:prstGeom>
                </pic:spPr>
              </pic:pic>
            </a:graphicData>
          </a:graphic>
          <wp14:sizeRelH relativeFrom="margin">
            <wp14:pctWidth>0</wp14:pctWidth>
          </wp14:sizeRelH>
          <wp14:sizeRelV relativeFrom="margin">
            <wp14:pctHeight>0</wp14:pctHeight>
          </wp14:sizeRelV>
        </wp:anchor>
      </w:drawing>
    </w:r>
    <w:r w:rsidR="00AC112B">
      <w:tab/>
    </w:r>
  </w:p>
  <w:p w:rsidR="00AC112B" w:rsidRDefault="004D188D" w:rsidP="004D188D">
    <w:pPr>
      <w:pStyle w:val="Ingetavstnd"/>
    </w:pPr>
    <w:r>
      <w:tab/>
    </w:r>
    <w:r>
      <w:tab/>
    </w:r>
    <w:r w:rsidR="007E1231">
      <w:tab/>
    </w:r>
    <w:r w:rsidR="00AC112B">
      <w:tab/>
    </w:r>
    <w:bookmarkStart w:id="1" w:name="Datum"/>
    <w:bookmarkEnd w:id="1"/>
    <w:r w:rsidR="0030511D">
      <w:t>2018-08-28</w:t>
    </w:r>
  </w:p>
  <w:p w:rsidR="00AC112B" w:rsidRDefault="00AC112B">
    <w:pPr>
      <w:tabs>
        <w:tab w:val="left" w:pos="5245"/>
      </w:tabs>
      <w:ind w:left="-567"/>
    </w:pPr>
  </w:p>
  <w:p w:rsidR="00AC112B" w:rsidRPr="000076EB" w:rsidRDefault="00AC112B" w:rsidP="0099115C">
    <w:pPr>
      <w:tabs>
        <w:tab w:val="left" w:pos="5245"/>
      </w:tabs>
      <w:rPr>
        <w:sz w:val="16"/>
        <w:szCs w:val="16"/>
      </w:rPr>
    </w:pPr>
  </w:p>
  <w:p w:rsidR="00A6242F" w:rsidRPr="000076EB" w:rsidRDefault="00A6242F" w:rsidP="00B875F8">
    <w:pPr>
      <w:pStyle w:val="Ingetavstnd"/>
      <w:spacing w:line="140" w:lineRule="atLeast"/>
      <w:rPr>
        <w:sz w:val="16"/>
        <w:szCs w:val="16"/>
      </w:rPr>
    </w:pPr>
  </w:p>
  <w:p w:rsidR="00574649" w:rsidRPr="00574649" w:rsidRDefault="00574649" w:rsidP="000076EB">
    <w:pPr>
      <w:pStyle w:val="Ingetavstnd"/>
      <w:spacing w:line="140" w:lineRule="atLeast"/>
      <w:ind w:left="0"/>
      <w:rPr>
        <w:sz w:val="16"/>
        <w:szCs w:val="16"/>
      </w:rPr>
    </w:pPr>
  </w:p>
  <w:p w:rsidR="00AC112B" w:rsidRPr="00042309" w:rsidRDefault="00AC112B" w:rsidP="000076EB">
    <w:pPr>
      <w:tabs>
        <w:tab w:val="left" w:pos="5245"/>
      </w:tabs>
      <w:spacing w:line="200" w:lineRule="exact"/>
      <w:ind w:left="-284"/>
      <w:rPr>
        <w:sz w:val="16"/>
        <w:szCs w:val="16"/>
      </w:rPr>
    </w:pPr>
    <w:bookmarkStart w:id="2" w:name="FörValtn"/>
    <w:bookmarkEnd w:id="2"/>
  </w:p>
  <w:p w:rsidR="00AC112B" w:rsidRPr="00042309" w:rsidRDefault="00AC112B" w:rsidP="000076EB">
    <w:pPr>
      <w:pStyle w:val="Sidhuvud"/>
      <w:ind w:left="-284"/>
      <w:rPr>
        <w:sz w:val="16"/>
        <w:szCs w:val="16"/>
      </w:rPr>
    </w:pPr>
    <w:bookmarkStart w:id="3" w:name="TjästStäll"/>
    <w:bookmarkEnd w:id="3"/>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9306E"/>
    <w:multiLevelType w:val="hybridMultilevel"/>
    <w:tmpl w:val="332CAD2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68C63EB3"/>
    <w:multiLevelType w:val="hybridMultilevel"/>
    <w:tmpl w:val="28940AEC"/>
    <w:lvl w:ilvl="0" w:tplc="041D0001">
      <w:start w:val="1"/>
      <w:numFmt w:val="bullet"/>
      <w:lvlText w:val=""/>
      <w:lvlJc w:val="left"/>
      <w:pPr>
        <w:ind w:left="1374" w:hanging="360"/>
      </w:pPr>
      <w:rPr>
        <w:rFonts w:ascii="Symbol" w:hAnsi="Symbol" w:hint="default"/>
      </w:rPr>
    </w:lvl>
    <w:lvl w:ilvl="1" w:tplc="041D0003" w:tentative="1">
      <w:start w:val="1"/>
      <w:numFmt w:val="bullet"/>
      <w:lvlText w:val="o"/>
      <w:lvlJc w:val="left"/>
      <w:pPr>
        <w:ind w:left="2094" w:hanging="360"/>
      </w:pPr>
      <w:rPr>
        <w:rFonts w:ascii="Courier New" w:hAnsi="Courier New" w:cs="Courier New" w:hint="default"/>
      </w:rPr>
    </w:lvl>
    <w:lvl w:ilvl="2" w:tplc="041D0005" w:tentative="1">
      <w:start w:val="1"/>
      <w:numFmt w:val="bullet"/>
      <w:lvlText w:val=""/>
      <w:lvlJc w:val="left"/>
      <w:pPr>
        <w:ind w:left="2814" w:hanging="360"/>
      </w:pPr>
      <w:rPr>
        <w:rFonts w:ascii="Wingdings" w:hAnsi="Wingdings" w:hint="default"/>
      </w:rPr>
    </w:lvl>
    <w:lvl w:ilvl="3" w:tplc="041D0001" w:tentative="1">
      <w:start w:val="1"/>
      <w:numFmt w:val="bullet"/>
      <w:lvlText w:val=""/>
      <w:lvlJc w:val="left"/>
      <w:pPr>
        <w:ind w:left="3534" w:hanging="360"/>
      </w:pPr>
      <w:rPr>
        <w:rFonts w:ascii="Symbol" w:hAnsi="Symbol" w:hint="default"/>
      </w:rPr>
    </w:lvl>
    <w:lvl w:ilvl="4" w:tplc="041D0003" w:tentative="1">
      <w:start w:val="1"/>
      <w:numFmt w:val="bullet"/>
      <w:lvlText w:val="o"/>
      <w:lvlJc w:val="left"/>
      <w:pPr>
        <w:ind w:left="4254" w:hanging="360"/>
      </w:pPr>
      <w:rPr>
        <w:rFonts w:ascii="Courier New" w:hAnsi="Courier New" w:cs="Courier New" w:hint="default"/>
      </w:rPr>
    </w:lvl>
    <w:lvl w:ilvl="5" w:tplc="041D0005" w:tentative="1">
      <w:start w:val="1"/>
      <w:numFmt w:val="bullet"/>
      <w:lvlText w:val=""/>
      <w:lvlJc w:val="left"/>
      <w:pPr>
        <w:ind w:left="4974" w:hanging="360"/>
      </w:pPr>
      <w:rPr>
        <w:rFonts w:ascii="Wingdings" w:hAnsi="Wingdings" w:hint="default"/>
      </w:rPr>
    </w:lvl>
    <w:lvl w:ilvl="6" w:tplc="041D0001" w:tentative="1">
      <w:start w:val="1"/>
      <w:numFmt w:val="bullet"/>
      <w:lvlText w:val=""/>
      <w:lvlJc w:val="left"/>
      <w:pPr>
        <w:ind w:left="5694" w:hanging="360"/>
      </w:pPr>
      <w:rPr>
        <w:rFonts w:ascii="Symbol" w:hAnsi="Symbol" w:hint="default"/>
      </w:rPr>
    </w:lvl>
    <w:lvl w:ilvl="7" w:tplc="041D0003" w:tentative="1">
      <w:start w:val="1"/>
      <w:numFmt w:val="bullet"/>
      <w:lvlText w:val="o"/>
      <w:lvlJc w:val="left"/>
      <w:pPr>
        <w:ind w:left="6414" w:hanging="360"/>
      </w:pPr>
      <w:rPr>
        <w:rFonts w:ascii="Courier New" w:hAnsi="Courier New" w:cs="Courier New" w:hint="default"/>
      </w:rPr>
    </w:lvl>
    <w:lvl w:ilvl="8" w:tplc="041D0005" w:tentative="1">
      <w:start w:val="1"/>
      <w:numFmt w:val="bullet"/>
      <w:lvlText w:val=""/>
      <w:lvlJc w:val="left"/>
      <w:pPr>
        <w:ind w:left="7134"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hideSpellingErrors/>
  <w:hideGrammaticalErrors/>
  <w:proofState w:spelling="clean" w:grammar="clean"/>
  <w:attachedTemplate r:id="rId1"/>
  <w:defaultTabStop w:val="709"/>
  <w:hyphenationZone w:val="425"/>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511D"/>
    <w:rsid w:val="000076EB"/>
    <w:rsid w:val="00017755"/>
    <w:rsid w:val="00042309"/>
    <w:rsid w:val="000B0A3F"/>
    <w:rsid w:val="000C7B32"/>
    <w:rsid w:val="00122C7C"/>
    <w:rsid w:val="00146847"/>
    <w:rsid w:val="00151645"/>
    <w:rsid w:val="00186059"/>
    <w:rsid w:val="0020753A"/>
    <w:rsid w:val="002A3048"/>
    <w:rsid w:val="002C3A13"/>
    <w:rsid w:val="002F64FE"/>
    <w:rsid w:val="0030511D"/>
    <w:rsid w:val="003B227A"/>
    <w:rsid w:val="003C1C7A"/>
    <w:rsid w:val="003D464C"/>
    <w:rsid w:val="0048328C"/>
    <w:rsid w:val="004D188D"/>
    <w:rsid w:val="0050759C"/>
    <w:rsid w:val="00513BBE"/>
    <w:rsid w:val="00552E4A"/>
    <w:rsid w:val="00572ADF"/>
    <w:rsid w:val="00574649"/>
    <w:rsid w:val="005B6957"/>
    <w:rsid w:val="005E5BE8"/>
    <w:rsid w:val="005F492B"/>
    <w:rsid w:val="0067588B"/>
    <w:rsid w:val="00675F2D"/>
    <w:rsid w:val="007226E5"/>
    <w:rsid w:val="007C5822"/>
    <w:rsid w:val="007D143A"/>
    <w:rsid w:val="007E1231"/>
    <w:rsid w:val="00820BB3"/>
    <w:rsid w:val="00853D25"/>
    <w:rsid w:val="008A3BB0"/>
    <w:rsid w:val="008F1507"/>
    <w:rsid w:val="009073B4"/>
    <w:rsid w:val="009404EB"/>
    <w:rsid w:val="0099115C"/>
    <w:rsid w:val="00A53D5E"/>
    <w:rsid w:val="00A6242F"/>
    <w:rsid w:val="00A96803"/>
    <w:rsid w:val="00AA3CDA"/>
    <w:rsid w:val="00AC112B"/>
    <w:rsid w:val="00AC57C7"/>
    <w:rsid w:val="00AE7EFD"/>
    <w:rsid w:val="00B0794B"/>
    <w:rsid w:val="00B8137F"/>
    <w:rsid w:val="00B875F8"/>
    <w:rsid w:val="00B9122C"/>
    <w:rsid w:val="00CF321B"/>
    <w:rsid w:val="00D409E7"/>
    <w:rsid w:val="00D5655A"/>
    <w:rsid w:val="00D6008A"/>
    <w:rsid w:val="00DD02A0"/>
    <w:rsid w:val="00DF19B4"/>
    <w:rsid w:val="00DF1BB7"/>
    <w:rsid w:val="00DF1E26"/>
    <w:rsid w:val="00EE7287"/>
    <w:rsid w:val="00EF0C4E"/>
    <w:rsid w:val="00F2213A"/>
    <w:rsid w:val="00F70CD6"/>
    <w:rsid w:val="00F9436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B152D227-1CDD-4C76-B6C9-DC905D5E7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511D"/>
    <w:pPr>
      <w:spacing w:after="160" w:line="259" w:lineRule="auto"/>
    </w:pPr>
    <w:rPr>
      <w:rFonts w:asciiTheme="minorHAnsi" w:eastAsiaTheme="minorHAnsi" w:hAnsiTheme="minorHAnsi" w:cstheme="minorBidi"/>
      <w:sz w:val="22"/>
      <w:szCs w:val="22"/>
      <w:lang w:eastAsia="en-US"/>
    </w:rPr>
  </w:style>
  <w:style w:type="paragraph" w:styleId="Rubrik1">
    <w:name w:val="heading 1"/>
    <w:basedOn w:val="Brdtext"/>
    <w:next w:val="Brdtext"/>
    <w:autoRedefine/>
    <w:qFormat/>
    <w:rsid w:val="00820BB3"/>
    <w:pPr>
      <w:keepNext/>
      <w:tabs>
        <w:tab w:val="left" w:pos="5040"/>
      </w:tabs>
      <w:spacing w:before="240" w:after="60"/>
      <w:outlineLvl w:val="0"/>
    </w:pPr>
    <w:rPr>
      <w:rFonts w:ascii="Arial" w:hAnsi="Arial" w:cs="Arial"/>
      <w:b/>
      <w:bCs/>
      <w:kern w:val="32"/>
      <w:sz w:val="32"/>
      <w:szCs w:val="32"/>
    </w:rPr>
  </w:style>
  <w:style w:type="paragraph" w:styleId="Rubrik2">
    <w:name w:val="heading 2"/>
    <w:basedOn w:val="Brdtext"/>
    <w:next w:val="Brdtext"/>
    <w:autoRedefine/>
    <w:qFormat/>
    <w:rsid w:val="00820BB3"/>
    <w:pPr>
      <w:keepNext/>
      <w:tabs>
        <w:tab w:val="left" w:pos="5040"/>
      </w:tabs>
      <w:spacing w:before="240" w:after="60"/>
      <w:outlineLvl w:val="1"/>
    </w:pPr>
    <w:rPr>
      <w:rFonts w:ascii="Arial" w:hAnsi="Arial" w:cs="Arial"/>
      <w:b/>
      <w:bCs/>
      <w:iCs/>
      <w:sz w:val="28"/>
      <w:szCs w:val="28"/>
    </w:rPr>
  </w:style>
  <w:style w:type="paragraph" w:styleId="Rubrik3">
    <w:name w:val="heading 3"/>
    <w:basedOn w:val="Brdtext"/>
    <w:next w:val="Brdtext"/>
    <w:autoRedefine/>
    <w:qFormat/>
    <w:rsid w:val="007C5822"/>
    <w:pPr>
      <w:keepNext/>
      <w:spacing w:before="240" w:after="60"/>
      <w:ind w:right="6"/>
      <w:outlineLvl w:val="2"/>
    </w:pPr>
    <w:rPr>
      <w:rFonts w:cs="Arial"/>
      <w:b/>
      <w:bCs/>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fot">
    <w:name w:val="footer"/>
    <w:basedOn w:val="Normal"/>
    <w:semiHidden/>
    <w:pPr>
      <w:tabs>
        <w:tab w:val="center" w:pos="4819"/>
        <w:tab w:val="right" w:pos="9071"/>
      </w:tabs>
    </w:pPr>
  </w:style>
  <w:style w:type="paragraph" w:styleId="Sidhuvud">
    <w:name w:val="header"/>
    <w:basedOn w:val="Normal"/>
    <w:semiHidden/>
    <w:pPr>
      <w:tabs>
        <w:tab w:val="center" w:pos="4819"/>
        <w:tab w:val="right" w:pos="9071"/>
      </w:tabs>
    </w:pPr>
  </w:style>
  <w:style w:type="character" w:styleId="Hyperlnk">
    <w:name w:val="Hyperlink"/>
    <w:semiHidden/>
    <w:rPr>
      <w:rFonts w:ascii="Arial" w:hAnsi="Arial"/>
      <w:color w:val="0000FF"/>
      <w:u w:val="single"/>
    </w:rPr>
  </w:style>
  <w:style w:type="character" w:styleId="Sidnummer">
    <w:name w:val="page number"/>
    <w:basedOn w:val="Standardstycketeckensnitt"/>
    <w:semiHidden/>
  </w:style>
  <w:style w:type="paragraph" w:styleId="Rubrik">
    <w:name w:val="Title"/>
    <w:basedOn w:val="Brdtext"/>
    <w:link w:val="RubrikChar"/>
    <w:autoRedefine/>
    <w:uiPriority w:val="10"/>
    <w:qFormat/>
    <w:rsid w:val="0030511D"/>
    <w:pPr>
      <w:spacing w:before="240" w:after="60"/>
      <w:ind w:left="1560"/>
    </w:pPr>
    <w:rPr>
      <w:rFonts w:ascii="Arial" w:hAnsi="Arial" w:cs="Arial"/>
      <w:b/>
      <w:bCs/>
      <w:kern w:val="28"/>
      <w:sz w:val="36"/>
      <w:szCs w:val="32"/>
    </w:rPr>
  </w:style>
  <w:style w:type="paragraph" w:styleId="Brdtext">
    <w:name w:val="Body Text"/>
    <w:basedOn w:val="Normal"/>
    <w:autoRedefine/>
    <w:semiHidden/>
    <w:qFormat/>
    <w:rsid w:val="00DF1E26"/>
    <w:pPr>
      <w:spacing w:after="120"/>
    </w:pPr>
  </w:style>
  <w:style w:type="character" w:styleId="AnvndHyperlnk">
    <w:name w:val="FollowedHyperlink"/>
    <w:semiHidden/>
    <w:rPr>
      <w:rFonts w:ascii="Arial" w:hAnsi="Arial"/>
      <w:color w:val="800080"/>
      <w:u w:val="single"/>
    </w:rPr>
  </w:style>
  <w:style w:type="paragraph" w:customStyle="1" w:styleId="Ingress">
    <w:name w:val="Ingress"/>
    <w:basedOn w:val="Brdtext"/>
    <w:autoRedefine/>
    <w:rPr>
      <w:i/>
    </w:rPr>
  </w:style>
  <w:style w:type="paragraph" w:styleId="Ballongtext">
    <w:name w:val="Balloon Text"/>
    <w:basedOn w:val="Normal"/>
    <w:link w:val="BallongtextChar"/>
    <w:uiPriority w:val="99"/>
    <w:semiHidden/>
    <w:unhideWhenUsed/>
    <w:rsid w:val="00AA3CDA"/>
    <w:rPr>
      <w:rFonts w:ascii="Tahoma" w:hAnsi="Tahoma" w:cs="Tahoma"/>
      <w:sz w:val="16"/>
      <w:szCs w:val="16"/>
    </w:rPr>
  </w:style>
  <w:style w:type="character" w:customStyle="1" w:styleId="BallongtextChar">
    <w:name w:val="Ballongtext Char"/>
    <w:basedOn w:val="Standardstycketeckensnitt"/>
    <w:link w:val="Ballongtext"/>
    <w:uiPriority w:val="99"/>
    <w:semiHidden/>
    <w:rsid w:val="00AA3CDA"/>
    <w:rPr>
      <w:rFonts w:ascii="Tahoma" w:hAnsi="Tahoma" w:cs="Tahoma"/>
      <w:sz w:val="16"/>
      <w:szCs w:val="16"/>
    </w:rPr>
  </w:style>
  <w:style w:type="paragraph" w:styleId="Ingetavstnd">
    <w:name w:val="No Spacing"/>
    <w:aliases w:val="Arial 11"/>
    <w:uiPriority w:val="1"/>
    <w:qFormat/>
    <w:rsid w:val="004D188D"/>
    <w:pPr>
      <w:overflowPunct w:val="0"/>
      <w:autoSpaceDE w:val="0"/>
      <w:autoSpaceDN w:val="0"/>
      <w:adjustRightInd w:val="0"/>
      <w:ind w:left="2552"/>
      <w:textAlignment w:val="baseline"/>
    </w:pPr>
    <w:rPr>
      <w:rFonts w:ascii="Arial" w:hAnsi="Arial"/>
      <w:sz w:val="22"/>
    </w:rPr>
  </w:style>
  <w:style w:type="character" w:customStyle="1" w:styleId="RubrikChar">
    <w:name w:val="Rubrik Char"/>
    <w:basedOn w:val="Standardstycketeckensnitt"/>
    <w:link w:val="Rubrik"/>
    <w:uiPriority w:val="10"/>
    <w:rsid w:val="0030511D"/>
    <w:rPr>
      <w:rFonts w:ascii="Arial" w:eastAsiaTheme="minorHAnsi" w:hAnsi="Arial" w:cs="Arial"/>
      <w:b/>
      <w:bCs/>
      <w:kern w:val="28"/>
      <w:sz w:val="36"/>
      <w:szCs w:val="32"/>
      <w:lang w:eastAsia="en-US"/>
    </w:rPr>
  </w:style>
  <w:style w:type="paragraph" w:styleId="Liststycke">
    <w:name w:val="List Paragraph"/>
    <w:basedOn w:val="Normal"/>
    <w:uiPriority w:val="34"/>
    <w:qFormat/>
    <w:rsid w:val="003051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mailto:nora.kommun@nora.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1%20Nya%20Mallar\Standardbrev%20Nora%20kommun.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Standardbrev Nora kommun</Template>
  <TotalTime>0</TotalTime>
  <Pages>2</Pages>
  <Words>623</Words>
  <Characters>3302</Characters>
  <Application>Microsoft Office Word</Application>
  <DocSecurity>0</DocSecurity>
  <Lines>27</Lines>
  <Paragraphs>7</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Nora kommun</vt:lpstr>
      <vt:lpstr>standardbrev</vt:lpstr>
    </vt:vector>
  </TitlesOfParts>
  <Company>Nora kommun</Company>
  <LinksUpToDate>false</LinksUpToDate>
  <CharactersWithSpaces>3918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Nora kommun</dc:title>
  <dc:subject>tre små gummor</dc:subject>
  <dc:creator>Fredrik Bergström</dc:creator>
  <cp:lastModifiedBy>Ingegerd Hedén</cp:lastModifiedBy>
  <cp:revision>2</cp:revision>
  <cp:lastPrinted>2018-04-09T08:38:00Z</cp:lastPrinted>
  <dcterms:created xsi:type="dcterms:W3CDTF">2018-09-05T08:00:00Z</dcterms:created>
  <dcterms:modified xsi:type="dcterms:W3CDTF">2018-09-05T08:00:00Z</dcterms:modified>
</cp:coreProperties>
</file>