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5B5DD" w14:textId="2BC7AA47" w:rsidR="00A16E1B" w:rsidRDefault="00216942" w:rsidP="00A16E1B">
      <w:pPr>
        <w:pStyle w:val="Default"/>
      </w:pPr>
      <w:bookmarkStart w:id="0" w:name="_Hlk189227783"/>
      <w:r>
        <w:rPr>
          <w:rFonts w:ascii="Times New Roman" w:hAnsi="Times New Roman" w:cs="Times New Roman"/>
          <w:noProof/>
          <w:color w:val="auto"/>
          <w:sz w:val="22"/>
          <w:szCs w:val="40"/>
        </w:rPr>
        <w:drawing>
          <wp:anchor distT="0" distB="0" distL="114300" distR="114300" simplePos="0" relativeHeight="251674624" behindDoc="1" locked="0" layoutInCell="1" allowOverlap="1" wp14:anchorId="5C39E85F" wp14:editId="5A7CD4FC">
            <wp:simplePos x="0" y="0"/>
            <wp:positionH relativeFrom="column">
              <wp:posOffset>-953135</wp:posOffset>
            </wp:positionH>
            <wp:positionV relativeFrom="paragraph">
              <wp:posOffset>-897255</wp:posOffset>
            </wp:positionV>
            <wp:extent cx="7606479" cy="10755086"/>
            <wp:effectExtent l="0" t="0" r="0" b="8255"/>
            <wp:wrapNone/>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06479" cy="10755086"/>
                    </a:xfrm>
                    <a:prstGeom prst="rect">
                      <a:avLst/>
                    </a:prstGeom>
                    <a:noFill/>
                    <a:ln>
                      <a:noFill/>
                    </a:ln>
                  </pic:spPr>
                </pic:pic>
              </a:graphicData>
            </a:graphic>
            <wp14:sizeRelH relativeFrom="page">
              <wp14:pctWidth>0</wp14:pctWidth>
            </wp14:sizeRelH>
            <wp14:sizeRelV relativeFrom="page">
              <wp14:pctHeight>0</wp14:pctHeight>
            </wp14:sizeRelV>
          </wp:anchor>
        </w:drawing>
      </w:r>
      <w:r w:rsidR="002623E2">
        <w:rPr>
          <w:rFonts w:ascii="Times New Roman" w:hAnsi="Times New Roman" w:cs="Times New Roman"/>
          <w:noProof/>
          <w:color w:val="auto"/>
          <w:sz w:val="22"/>
          <w:szCs w:val="40"/>
        </w:rPr>
        <w:drawing>
          <wp:anchor distT="0" distB="0" distL="114300" distR="114300" simplePos="0" relativeHeight="251680768" behindDoc="0" locked="0" layoutInCell="1" allowOverlap="1" wp14:anchorId="6A0EC564" wp14:editId="5BFBFE41">
            <wp:simplePos x="0" y="0"/>
            <wp:positionH relativeFrom="column">
              <wp:posOffset>-804265</wp:posOffset>
            </wp:positionH>
            <wp:positionV relativeFrom="paragraph">
              <wp:posOffset>-826165</wp:posOffset>
            </wp:positionV>
            <wp:extent cx="1870710" cy="102362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0710" cy="1023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FCB40" w14:textId="77777777" w:rsidR="00CB645A" w:rsidRDefault="00CB645A" w:rsidP="00781602">
      <w:pPr>
        <w:pStyle w:val="Default"/>
        <w:ind w:left="567" w:right="283" w:hanging="283"/>
        <w:jc w:val="center"/>
        <w:rPr>
          <w:rFonts w:ascii="Arial" w:hAnsi="Arial" w:cs="Arial"/>
          <w:b/>
          <w:color w:val="FFFFFF" w:themeColor="background1"/>
          <w:sz w:val="72"/>
          <w:szCs w:val="40"/>
        </w:rPr>
      </w:pPr>
    </w:p>
    <w:p w14:paraId="06225A5A" w14:textId="799FEE24" w:rsidR="00B0212C" w:rsidRDefault="00C0767F" w:rsidP="00781602">
      <w:pPr>
        <w:pStyle w:val="Default"/>
        <w:ind w:left="567" w:right="283" w:hanging="283"/>
        <w:jc w:val="center"/>
        <w:rPr>
          <w:rFonts w:ascii="Arial" w:hAnsi="Arial" w:cs="Arial"/>
          <w:b/>
          <w:color w:val="FFFFFF" w:themeColor="background1"/>
          <w:sz w:val="72"/>
          <w:szCs w:val="40"/>
        </w:rPr>
      </w:pPr>
      <w:bookmarkStart w:id="1" w:name="_Hlk199156757"/>
      <w:r w:rsidRPr="00B0212C">
        <w:rPr>
          <w:rFonts w:ascii="Arial" w:hAnsi="Arial" w:cs="Arial"/>
          <w:b/>
          <w:color w:val="FFFFFF" w:themeColor="background1"/>
          <w:sz w:val="72"/>
          <w:szCs w:val="40"/>
        </w:rPr>
        <w:t xml:space="preserve">Nora kommun </w:t>
      </w:r>
      <w:r w:rsidR="00781602">
        <w:rPr>
          <w:rFonts w:ascii="Arial" w:hAnsi="Arial" w:cs="Arial"/>
          <w:b/>
          <w:color w:val="FFFFFF" w:themeColor="background1"/>
          <w:sz w:val="72"/>
          <w:szCs w:val="40"/>
        </w:rPr>
        <w:t>växer och fler bostäder behövs</w:t>
      </w:r>
      <w:r w:rsidR="00B0212C" w:rsidRPr="00B0212C">
        <w:rPr>
          <w:rFonts w:ascii="Arial" w:hAnsi="Arial" w:cs="Arial"/>
          <w:b/>
          <w:color w:val="FFFFFF" w:themeColor="background1"/>
          <w:sz w:val="72"/>
          <w:szCs w:val="40"/>
        </w:rPr>
        <w:t xml:space="preserve"> </w:t>
      </w:r>
    </w:p>
    <w:p w14:paraId="7EE8CF1B" w14:textId="77777777" w:rsidR="000057C7" w:rsidRPr="00B0212C" w:rsidRDefault="000057C7" w:rsidP="00781602">
      <w:pPr>
        <w:pStyle w:val="Default"/>
        <w:ind w:left="567" w:right="283" w:hanging="283"/>
        <w:jc w:val="center"/>
        <w:rPr>
          <w:rFonts w:ascii="Arial" w:hAnsi="Arial" w:cs="Arial"/>
          <w:b/>
          <w:color w:val="FFFFFF" w:themeColor="background1"/>
          <w:sz w:val="72"/>
          <w:szCs w:val="40"/>
        </w:rPr>
      </w:pPr>
    </w:p>
    <w:p w14:paraId="05CED646" w14:textId="70C9BB46" w:rsidR="00A16E1B" w:rsidRPr="00D66E9E" w:rsidRDefault="00B0212C" w:rsidP="00393F4A">
      <w:pPr>
        <w:pStyle w:val="Default"/>
        <w:ind w:left="567" w:right="708" w:hanging="283"/>
        <w:jc w:val="center"/>
        <w:rPr>
          <w:rFonts w:ascii="Arial" w:hAnsi="Arial" w:cs="Arial"/>
          <w:b/>
          <w:color w:val="FFFFFF" w:themeColor="background1"/>
          <w:sz w:val="48"/>
          <w:szCs w:val="40"/>
        </w:rPr>
      </w:pPr>
      <w:r>
        <w:rPr>
          <w:rFonts w:ascii="Arial" w:hAnsi="Arial" w:cs="Arial"/>
          <w:b/>
          <w:color w:val="FFFFFF" w:themeColor="background1"/>
          <w:sz w:val="48"/>
          <w:szCs w:val="40"/>
        </w:rPr>
        <w:t xml:space="preserve">Nu </w:t>
      </w:r>
      <w:r w:rsidR="00393F4A" w:rsidRPr="00D66E9E">
        <w:rPr>
          <w:rFonts w:ascii="Arial" w:hAnsi="Arial" w:cs="Arial"/>
          <w:b/>
          <w:color w:val="FFFFFF" w:themeColor="background1"/>
          <w:sz w:val="48"/>
          <w:szCs w:val="40"/>
        </w:rPr>
        <w:t xml:space="preserve">bjuder </w:t>
      </w:r>
      <w:r>
        <w:rPr>
          <w:rFonts w:ascii="Arial" w:hAnsi="Arial" w:cs="Arial"/>
          <w:b/>
          <w:color w:val="FFFFFF" w:themeColor="background1"/>
          <w:sz w:val="48"/>
          <w:szCs w:val="40"/>
        </w:rPr>
        <w:t>vi in</w:t>
      </w:r>
      <w:r w:rsidR="00B85D9D" w:rsidRPr="00D66E9E">
        <w:rPr>
          <w:rFonts w:ascii="Arial" w:hAnsi="Arial" w:cs="Arial"/>
          <w:b/>
          <w:color w:val="FFFFFF" w:themeColor="background1"/>
          <w:sz w:val="48"/>
          <w:szCs w:val="40"/>
        </w:rPr>
        <w:t xml:space="preserve"> byggherrar</w:t>
      </w:r>
      <w:r w:rsidR="00C0767F" w:rsidRPr="00D66E9E">
        <w:rPr>
          <w:rFonts w:ascii="Arial" w:hAnsi="Arial" w:cs="Arial"/>
          <w:b/>
          <w:color w:val="FFFFFF" w:themeColor="background1"/>
          <w:sz w:val="48"/>
          <w:szCs w:val="40"/>
        </w:rPr>
        <w:t xml:space="preserve"> till m</w:t>
      </w:r>
      <w:r w:rsidR="00FB2B41" w:rsidRPr="00D66E9E">
        <w:rPr>
          <w:rFonts w:ascii="Arial" w:hAnsi="Arial" w:cs="Arial"/>
          <w:b/>
          <w:color w:val="FFFFFF" w:themeColor="background1"/>
          <w:sz w:val="48"/>
          <w:szCs w:val="40"/>
        </w:rPr>
        <w:t xml:space="preserve">arkanvisning </w:t>
      </w:r>
      <w:r w:rsidR="00393F4A" w:rsidRPr="00D66E9E">
        <w:rPr>
          <w:rFonts w:ascii="Arial" w:hAnsi="Arial" w:cs="Arial"/>
          <w:b/>
          <w:color w:val="FFFFFF" w:themeColor="background1"/>
          <w:sz w:val="48"/>
          <w:szCs w:val="40"/>
        </w:rPr>
        <w:t>för Stensnäs etapp 3</w:t>
      </w:r>
    </w:p>
    <w:bookmarkEnd w:id="1"/>
    <w:p w14:paraId="2E9BB292" w14:textId="257787B7" w:rsidR="00F15802" w:rsidRPr="00393F4A" w:rsidRDefault="00F15802" w:rsidP="00A16E1B">
      <w:pPr>
        <w:pStyle w:val="Default"/>
        <w:rPr>
          <w:rFonts w:ascii="Times New Roman" w:hAnsi="Times New Roman" w:cs="Times New Roman"/>
          <w:color w:val="FFFFFF" w:themeColor="background1"/>
          <w:sz w:val="22"/>
          <w:szCs w:val="40"/>
        </w:rPr>
      </w:pPr>
    </w:p>
    <w:p w14:paraId="758A26A1" w14:textId="4C438A94" w:rsidR="003F288E" w:rsidRDefault="003F288E" w:rsidP="00A16E1B">
      <w:pPr>
        <w:pStyle w:val="Default"/>
        <w:rPr>
          <w:rFonts w:ascii="Times New Roman" w:hAnsi="Times New Roman" w:cs="Times New Roman"/>
          <w:sz w:val="21"/>
          <w:szCs w:val="21"/>
        </w:rPr>
      </w:pPr>
    </w:p>
    <w:p w14:paraId="5BB471F1" w14:textId="330910E0" w:rsidR="00E02CAF" w:rsidRDefault="00393F4A">
      <w:pPr>
        <w:spacing w:after="160" w:line="259" w:lineRule="auto"/>
        <w:rPr>
          <w:rFonts w:cs="Arial"/>
          <w:b/>
          <w:color w:val="000000"/>
          <w:sz w:val="28"/>
          <w:szCs w:val="21"/>
        </w:rPr>
      </w:pPr>
      <w:r>
        <w:rPr>
          <w:rFonts w:cs="Arial"/>
          <w:noProof/>
          <w:szCs w:val="21"/>
        </w:rPr>
        <w:drawing>
          <wp:anchor distT="0" distB="0" distL="114300" distR="114300" simplePos="0" relativeHeight="251675648" behindDoc="0" locked="0" layoutInCell="1" allowOverlap="1" wp14:anchorId="528FC1CE" wp14:editId="1C78ACBE">
            <wp:simplePos x="0" y="0"/>
            <wp:positionH relativeFrom="column">
              <wp:posOffset>4319270</wp:posOffset>
            </wp:positionH>
            <wp:positionV relativeFrom="paragraph">
              <wp:posOffset>4113210</wp:posOffset>
            </wp:positionV>
            <wp:extent cx="2301278" cy="1807845"/>
            <wp:effectExtent l="0" t="0" r="3810" b="1905"/>
            <wp:wrapNone/>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6000"/>
                              </a14:imgEffect>
                            </a14:imgLayer>
                          </a14:imgProps>
                        </a:ext>
                        <a:ext uri="{28A0092B-C50C-407E-A947-70E740481C1C}">
                          <a14:useLocalDpi xmlns:a14="http://schemas.microsoft.com/office/drawing/2010/main" val="0"/>
                        </a:ext>
                      </a:extLst>
                    </a:blip>
                    <a:srcRect/>
                    <a:stretch>
                      <a:fillRect/>
                    </a:stretch>
                  </pic:blipFill>
                  <pic:spPr bwMode="auto">
                    <a:xfrm>
                      <a:off x="0" y="0"/>
                      <a:ext cx="2301278" cy="1807845"/>
                    </a:xfrm>
                    <a:prstGeom prst="ellipse">
                      <a:avLst/>
                    </a:prstGeom>
                    <a:ln>
                      <a:noFill/>
                    </a:ln>
                    <a:effectLst>
                      <a:outerShdw blurRad="50800" dist="50800" dir="5400000" sx="1000" sy="1000" algn="ctr" rotWithShape="0">
                        <a:srgbClr val="000000"/>
                      </a:outerShdw>
                      <a:softEdge rad="76200"/>
                    </a:effectLst>
                  </pic:spPr>
                </pic:pic>
              </a:graphicData>
            </a:graphic>
            <wp14:sizeRelH relativeFrom="page">
              <wp14:pctWidth>0</wp14:pctWidth>
            </wp14:sizeRelH>
            <wp14:sizeRelV relativeFrom="page">
              <wp14:pctHeight>0</wp14:pctHeight>
            </wp14:sizeRelV>
          </wp:anchor>
        </w:drawing>
      </w:r>
      <w:r w:rsidR="00E02CAF">
        <w:rPr>
          <w:rFonts w:cs="Arial"/>
          <w:b/>
          <w:sz w:val="28"/>
          <w:szCs w:val="21"/>
        </w:rPr>
        <w:br w:type="page"/>
      </w:r>
    </w:p>
    <w:p w14:paraId="14C9BC13" w14:textId="77777777" w:rsidR="007F3D42" w:rsidRPr="007F3D42" w:rsidRDefault="007F3D42" w:rsidP="007F3D42">
      <w:pPr>
        <w:pStyle w:val="Default"/>
        <w:ind w:right="425"/>
        <w:rPr>
          <w:rFonts w:ascii="Arial" w:hAnsi="Arial" w:cs="Arial"/>
          <w:color w:val="auto"/>
          <w:szCs w:val="21"/>
        </w:rPr>
      </w:pPr>
    </w:p>
    <w:p w14:paraId="1A40DDB3" w14:textId="77777777" w:rsidR="007F3D42" w:rsidRPr="007F3D42" w:rsidRDefault="007F3D42" w:rsidP="007F3D42">
      <w:pPr>
        <w:pStyle w:val="Default"/>
        <w:ind w:right="425"/>
        <w:rPr>
          <w:rFonts w:ascii="Arial" w:hAnsi="Arial" w:cs="Arial"/>
          <w:b/>
          <w:color w:val="auto"/>
          <w:szCs w:val="21"/>
        </w:rPr>
      </w:pPr>
      <w:r w:rsidRPr="007F3D42">
        <w:rPr>
          <w:rFonts w:ascii="Arial" w:hAnsi="Arial" w:cs="Arial"/>
          <w:b/>
          <w:color w:val="auto"/>
          <w:sz w:val="28"/>
          <w:szCs w:val="21"/>
        </w:rPr>
        <w:t>Inbjudan</w:t>
      </w:r>
    </w:p>
    <w:p w14:paraId="4585E9BA" w14:textId="7C39F1BA" w:rsidR="007F3D42" w:rsidRPr="007F3D42" w:rsidRDefault="007F3D42" w:rsidP="007F3D42">
      <w:pPr>
        <w:ind w:right="425"/>
        <w:rPr>
          <w:sz w:val="26"/>
        </w:rPr>
      </w:pPr>
      <w:bookmarkStart w:id="2" w:name="_Hlk199156735"/>
      <w:r w:rsidRPr="007F3D42">
        <w:rPr>
          <w:sz w:val="26"/>
        </w:rPr>
        <w:t xml:space="preserve">Nora kommun bjuder in, alla byggherrar som vill vara aktiva i den fortsatta utvecklingen av Nora att lämna intresseanmälan för </w:t>
      </w:r>
      <w:r w:rsidR="009D0888">
        <w:rPr>
          <w:sz w:val="26"/>
        </w:rPr>
        <w:t>direktan</w:t>
      </w:r>
      <w:r w:rsidRPr="007F3D42">
        <w:rPr>
          <w:sz w:val="26"/>
        </w:rPr>
        <w:t>visning gällande flera markområden vid det nyligen detaljplanerade området vid Stensnäs, i Nora kommun. Intresseanmälningar ska upprättas och skickas in till Nora kommun i enlighet med anvisningarna i detta material.</w:t>
      </w:r>
    </w:p>
    <w:bookmarkEnd w:id="2"/>
    <w:p w14:paraId="4169D97F" w14:textId="77777777" w:rsidR="007F3D42" w:rsidRDefault="007F3D42" w:rsidP="00A16E1B">
      <w:pPr>
        <w:pStyle w:val="Default"/>
        <w:rPr>
          <w:rFonts w:ascii="Arial" w:hAnsi="Arial" w:cs="Arial"/>
          <w:b/>
          <w:sz w:val="28"/>
          <w:szCs w:val="21"/>
        </w:rPr>
      </w:pPr>
    </w:p>
    <w:p w14:paraId="0D696507" w14:textId="7A5C4902" w:rsidR="003F288E" w:rsidRDefault="00354E9A" w:rsidP="00A16E1B">
      <w:pPr>
        <w:pStyle w:val="Default"/>
        <w:rPr>
          <w:rFonts w:ascii="Arial" w:hAnsi="Arial" w:cs="Arial"/>
          <w:b/>
          <w:sz w:val="28"/>
          <w:szCs w:val="21"/>
        </w:rPr>
      </w:pPr>
      <w:r w:rsidRPr="00E02CAF">
        <w:rPr>
          <w:rFonts w:ascii="Arial" w:hAnsi="Arial" w:cs="Arial"/>
          <w:b/>
          <w:sz w:val="28"/>
          <w:szCs w:val="21"/>
        </w:rPr>
        <w:t>Nora kommun</w:t>
      </w:r>
    </w:p>
    <w:p w14:paraId="1E49F706" w14:textId="77777777" w:rsidR="00F359A5" w:rsidRPr="007F3D42" w:rsidRDefault="00F359A5" w:rsidP="00F359A5">
      <w:pPr>
        <w:pStyle w:val="Default"/>
        <w:ind w:right="283"/>
        <w:rPr>
          <w:rFonts w:ascii="Arial" w:hAnsi="Arial" w:cs="Arial"/>
          <w:color w:val="auto"/>
          <w:szCs w:val="40"/>
        </w:rPr>
      </w:pPr>
      <w:r w:rsidRPr="007F3D42">
        <w:rPr>
          <w:rFonts w:ascii="Arial" w:hAnsi="Arial" w:cs="Arial"/>
          <w:color w:val="auto"/>
          <w:szCs w:val="40"/>
        </w:rPr>
        <w:t>Nora kommun befinner sig i en expansiv fas med byggnation av bland annat en ny högstadieskola och ett nytt vård- och omsorgsboende. Vi planlägger även mark för verksamheter, industri, flerbostadshus och nya bostadsområden. År 2022 beslutade kommunfullmäktige i Nora om en vision att bli 13 000 invånare. Stensnäs är ett utav flera områden i Nora kommun som ska bidra till denna vision.</w:t>
      </w:r>
    </w:p>
    <w:p w14:paraId="4FE4F9A4" w14:textId="77777777" w:rsidR="00F359A5" w:rsidRPr="00E02CAF" w:rsidRDefault="00F359A5" w:rsidP="00A16E1B">
      <w:pPr>
        <w:pStyle w:val="Default"/>
        <w:rPr>
          <w:rFonts w:ascii="Arial" w:hAnsi="Arial" w:cs="Arial"/>
          <w:b/>
          <w:sz w:val="28"/>
          <w:szCs w:val="21"/>
        </w:rPr>
      </w:pPr>
    </w:p>
    <w:p w14:paraId="10FF101A" w14:textId="247911D2" w:rsidR="00E02CAF" w:rsidRPr="00F359A5" w:rsidRDefault="00354E9A" w:rsidP="00E02CAF">
      <w:r w:rsidRPr="00354E9A">
        <w:t xml:space="preserve">Nora kommun är beläget i hjärtat av bergslagen, cirka 3,5 mil norr om Örebro. Nora är en </w:t>
      </w:r>
      <w:r w:rsidRPr="00F359A5">
        <w:t xml:space="preserve">attraktiv kommun och invånarantalet ökar stadigt. Kommunen erbjuder en hög livskvalitet med närhet till både natur och stadens bekvämligheter, vilket gör den attraktiv för både boende och besökare. </w:t>
      </w:r>
    </w:p>
    <w:p w14:paraId="3AE971A1" w14:textId="12393AD6" w:rsidR="00354E9A" w:rsidRPr="00354E9A" w:rsidRDefault="00354E9A" w:rsidP="00E02CAF"/>
    <w:p w14:paraId="09E2F5A3" w14:textId="277F74ED" w:rsidR="00056B15" w:rsidRDefault="00354E9A" w:rsidP="00354E9A">
      <w:r w:rsidRPr="00354E9A">
        <w:t>Kommunen har ett rikt kulturutbud och många möjligheter till friluftsliv, vilket lockar både turister och nya invånare. Staden är känd för sin charmiga och välbevarade stadskärna med historiska träbyggnader från både 1700- och 1800-talet. Nora är även känd för sin goda glass och sin museijärnväg som erbjuder nostalgiska tågutflykter under sommarhalvåret.</w:t>
      </w:r>
      <w:r w:rsidR="00056B15" w:rsidRPr="00056B15">
        <w:t xml:space="preserve"> </w:t>
      </w:r>
    </w:p>
    <w:p w14:paraId="408F6B60" w14:textId="4AA3F18F" w:rsidR="00354E9A" w:rsidRPr="00354E9A" w:rsidRDefault="007F3D42" w:rsidP="00354E9A">
      <w:pPr>
        <w:rPr>
          <w:rFonts w:cs="Times New Roman"/>
          <w:sz w:val="21"/>
          <w:szCs w:val="21"/>
        </w:rPr>
      </w:pPr>
      <w:r>
        <w:rPr>
          <w:rFonts w:cs="Times New Roman"/>
          <w:noProof/>
          <w:sz w:val="21"/>
          <w:szCs w:val="21"/>
        </w:rPr>
        <w:drawing>
          <wp:anchor distT="0" distB="0" distL="114300" distR="114300" simplePos="0" relativeHeight="251664384" behindDoc="1" locked="0" layoutInCell="1" allowOverlap="1" wp14:anchorId="16880C8C" wp14:editId="7A02AE12">
            <wp:simplePos x="0" y="0"/>
            <wp:positionH relativeFrom="column">
              <wp:posOffset>59690</wp:posOffset>
            </wp:positionH>
            <wp:positionV relativeFrom="paragraph">
              <wp:posOffset>121285</wp:posOffset>
            </wp:positionV>
            <wp:extent cx="2190750" cy="1562100"/>
            <wp:effectExtent l="0" t="0" r="0" b="0"/>
            <wp:wrapTight wrapText="bothSides">
              <wp:wrapPolygon edited="0">
                <wp:start x="0" y="0"/>
                <wp:lineTo x="0" y="21337"/>
                <wp:lineTo x="21412" y="21337"/>
                <wp:lineTo x="21412" y="0"/>
                <wp:lineTo x="0" y="0"/>
              </wp:wrapPolygon>
            </wp:wrapTight>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1562100"/>
                    </a:xfrm>
                    <a:prstGeom prst="rect">
                      <a:avLst/>
                    </a:prstGeom>
                    <a:noFill/>
                  </pic:spPr>
                </pic:pic>
              </a:graphicData>
            </a:graphic>
            <wp14:sizeRelH relativeFrom="page">
              <wp14:pctWidth>0</wp14:pctWidth>
            </wp14:sizeRelH>
            <wp14:sizeRelV relativeFrom="page">
              <wp14:pctHeight>0</wp14:pctHeight>
            </wp14:sizeRelV>
          </wp:anchor>
        </w:drawing>
      </w:r>
    </w:p>
    <w:p w14:paraId="76C08588" w14:textId="0E76CE0C" w:rsidR="00E02CAF" w:rsidRDefault="007F3D42">
      <w:pPr>
        <w:spacing w:after="160" w:line="259" w:lineRule="auto"/>
        <w:rPr>
          <w:rFonts w:cs="Arial"/>
          <w:b/>
          <w:color w:val="000000"/>
          <w:sz w:val="28"/>
          <w:szCs w:val="21"/>
        </w:rPr>
      </w:pPr>
      <w:r>
        <w:rPr>
          <w:noProof/>
        </w:rPr>
        <w:drawing>
          <wp:anchor distT="0" distB="0" distL="114300" distR="114300" simplePos="0" relativeHeight="251665408" behindDoc="1" locked="0" layoutInCell="1" allowOverlap="1" wp14:anchorId="2C276D40" wp14:editId="419BE669">
            <wp:simplePos x="0" y="0"/>
            <wp:positionH relativeFrom="column">
              <wp:posOffset>3574415</wp:posOffset>
            </wp:positionH>
            <wp:positionV relativeFrom="paragraph">
              <wp:posOffset>6350</wp:posOffset>
            </wp:positionV>
            <wp:extent cx="2289810" cy="1525270"/>
            <wp:effectExtent l="0" t="0" r="0" b="0"/>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9810" cy="1525270"/>
                    </a:xfrm>
                    <a:prstGeom prst="rect">
                      <a:avLst/>
                    </a:prstGeom>
                    <a:noFill/>
                  </pic:spPr>
                </pic:pic>
              </a:graphicData>
            </a:graphic>
            <wp14:sizeRelH relativeFrom="page">
              <wp14:pctWidth>0</wp14:pctWidth>
            </wp14:sizeRelH>
            <wp14:sizeRelV relativeFrom="page">
              <wp14:pctHeight>0</wp14:pctHeight>
            </wp14:sizeRelV>
          </wp:anchor>
        </w:drawing>
      </w:r>
      <w:r w:rsidR="00E02CAF">
        <w:rPr>
          <w:rFonts w:cs="Times New Roman"/>
          <w:noProof/>
          <w:sz w:val="21"/>
          <w:szCs w:val="21"/>
        </w:rPr>
        <w:drawing>
          <wp:anchor distT="0" distB="0" distL="114300" distR="114300" simplePos="0" relativeHeight="251666432" behindDoc="1" locked="0" layoutInCell="1" allowOverlap="1" wp14:anchorId="1D818B2C" wp14:editId="3DC6FD26">
            <wp:simplePos x="0" y="0"/>
            <wp:positionH relativeFrom="column">
              <wp:posOffset>2367280</wp:posOffset>
            </wp:positionH>
            <wp:positionV relativeFrom="paragraph">
              <wp:posOffset>7620</wp:posOffset>
            </wp:positionV>
            <wp:extent cx="1120775" cy="1525270"/>
            <wp:effectExtent l="0" t="0" r="3175" b="0"/>
            <wp:wrapTight wrapText="bothSides">
              <wp:wrapPolygon edited="0">
                <wp:start x="0" y="0"/>
                <wp:lineTo x="0" y="21312"/>
                <wp:lineTo x="21294" y="21312"/>
                <wp:lineTo x="21294" y="0"/>
                <wp:lineTo x="0" y="0"/>
              </wp:wrapPolygon>
            </wp:wrapTight>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0775" cy="1525270"/>
                    </a:xfrm>
                    <a:prstGeom prst="rect">
                      <a:avLst/>
                    </a:prstGeom>
                    <a:noFill/>
                  </pic:spPr>
                </pic:pic>
              </a:graphicData>
            </a:graphic>
            <wp14:sizeRelH relativeFrom="page">
              <wp14:pctWidth>0</wp14:pctWidth>
            </wp14:sizeRelH>
            <wp14:sizeRelV relativeFrom="page">
              <wp14:pctHeight>0</wp14:pctHeight>
            </wp14:sizeRelV>
          </wp:anchor>
        </w:drawing>
      </w:r>
      <w:r w:rsidR="00E02CAF" w:rsidRPr="00056B15">
        <w:rPr>
          <w:rFonts w:cs="Times New Roman"/>
          <w:noProof/>
          <w:sz w:val="21"/>
          <w:szCs w:val="21"/>
        </w:rPr>
        <w:drawing>
          <wp:anchor distT="0" distB="0" distL="114300" distR="114300" simplePos="0" relativeHeight="251667456" behindDoc="1" locked="0" layoutInCell="1" allowOverlap="1" wp14:anchorId="29189B82" wp14:editId="64484F49">
            <wp:simplePos x="0" y="0"/>
            <wp:positionH relativeFrom="column">
              <wp:posOffset>100123</wp:posOffset>
            </wp:positionH>
            <wp:positionV relativeFrom="paragraph">
              <wp:posOffset>2153462</wp:posOffset>
            </wp:positionV>
            <wp:extent cx="5760720" cy="2150110"/>
            <wp:effectExtent l="0" t="0" r="0" b="2540"/>
            <wp:wrapTight wrapText="bothSides">
              <wp:wrapPolygon edited="0">
                <wp:start x="0" y="0"/>
                <wp:lineTo x="0" y="21434"/>
                <wp:lineTo x="21500" y="21434"/>
                <wp:lineTo x="21500" y="0"/>
                <wp:lineTo x="0" y="0"/>
              </wp:wrapPolygon>
            </wp:wrapTight>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150110"/>
                    </a:xfrm>
                    <a:prstGeom prst="rect">
                      <a:avLst/>
                    </a:prstGeom>
                  </pic:spPr>
                </pic:pic>
              </a:graphicData>
            </a:graphic>
            <wp14:sizeRelH relativeFrom="page">
              <wp14:pctWidth>0</wp14:pctWidth>
            </wp14:sizeRelH>
            <wp14:sizeRelV relativeFrom="page">
              <wp14:pctHeight>0</wp14:pctHeight>
            </wp14:sizeRelV>
          </wp:anchor>
        </w:drawing>
      </w:r>
      <w:r w:rsidR="00E02CAF">
        <w:rPr>
          <w:rFonts w:cs="Arial"/>
          <w:b/>
          <w:sz w:val="28"/>
          <w:szCs w:val="21"/>
        </w:rPr>
        <w:br w:type="page"/>
      </w:r>
    </w:p>
    <w:p w14:paraId="5EB9A368" w14:textId="5CDD4C17" w:rsidR="00354E9A" w:rsidRPr="00E02CAF" w:rsidRDefault="00354E9A" w:rsidP="00354E9A">
      <w:pPr>
        <w:pStyle w:val="Default"/>
        <w:rPr>
          <w:rFonts w:ascii="Arial" w:hAnsi="Arial" w:cs="Arial"/>
          <w:b/>
          <w:sz w:val="28"/>
          <w:szCs w:val="21"/>
        </w:rPr>
      </w:pPr>
      <w:r w:rsidRPr="00E02CAF">
        <w:rPr>
          <w:rFonts w:ascii="Arial" w:hAnsi="Arial" w:cs="Arial"/>
          <w:b/>
          <w:sz w:val="28"/>
          <w:szCs w:val="21"/>
        </w:rPr>
        <w:lastRenderedPageBreak/>
        <w:t>Området</w:t>
      </w:r>
      <w:r w:rsidR="00187DEA" w:rsidRPr="00E02CAF">
        <w:rPr>
          <w:rFonts w:ascii="Arial" w:hAnsi="Arial" w:cs="Arial"/>
          <w:b/>
          <w:sz w:val="28"/>
          <w:szCs w:val="21"/>
        </w:rPr>
        <w:t xml:space="preserve"> Stensnäs</w:t>
      </w:r>
    </w:p>
    <w:p w14:paraId="66A0A96E" w14:textId="5B59DA2D" w:rsidR="009F4FAF" w:rsidRDefault="009F4FAF" w:rsidP="00E02CAF">
      <w:r>
        <w:t xml:space="preserve">Området </w:t>
      </w:r>
      <w:r w:rsidR="00187DEA" w:rsidRPr="00187DEA">
        <w:t>Stensnäs började utvecklas som ett helt nytt bostadsområde för över 20 år sedan. Idag består området av flera villor och radhus, med lekplats och fina promenadstråk.</w:t>
      </w:r>
      <w:r w:rsidR="00187DEA">
        <w:t xml:space="preserve"> Området</w:t>
      </w:r>
      <w:r w:rsidR="00354E9A" w:rsidRPr="00CE4391">
        <w:t xml:space="preserve"> är beläget st</w:t>
      </w:r>
      <w:r>
        <w:t>rax norr om Nora stadskärna. I öster avgränsas Stensnäs</w:t>
      </w:r>
      <w:r w:rsidR="00354E9A" w:rsidRPr="00CE4391">
        <w:t xml:space="preserve">området av </w:t>
      </w:r>
      <w:r w:rsidR="000C6664">
        <w:t>Norasjön.</w:t>
      </w:r>
      <w:r w:rsidR="000C6664" w:rsidRPr="000C6664">
        <w:t xml:space="preserve"> </w:t>
      </w:r>
      <w:r w:rsidR="000C6664">
        <w:t>I söder gränsar området till bostadsområdet Dalsta.</w:t>
      </w:r>
    </w:p>
    <w:p w14:paraId="1CD01D4B" w14:textId="0A80937B" w:rsidR="009F4FAF" w:rsidRDefault="009F4FAF" w:rsidP="00E02CAF"/>
    <w:p w14:paraId="035F2B40" w14:textId="56DC05B9" w:rsidR="00111EBF" w:rsidRDefault="00187DEA" w:rsidP="009F4FAF">
      <w:pPr>
        <w:spacing w:before="120"/>
      </w:pPr>
      <w:r>
        <w:t>Den första delen av Stensnäs är bebyggd</w:t>
      </w:r>
      <w:r w:rsidR="00354E9A" w:rsidRPr="00CE4391">
        <w:t xml:space="preserve"> med enfamiljshus</w:t>
      </w:r>
      <w:r w:rsidR="009F4FAF">
        <w:t xml:space="preserve"> som sträcker sig längs Norasjöns västra strand. Området är bebyggt tidigare med en varierande bebyggelsestruktur från mindre enfamiljshus till </w:t>
      </w:r>
      <w:r w:rsidR="00D85C00">
        <w:t xml:space="preserve">något </w:t>
      </w:r>
      <w:r w:rsidR="009F4FAF">
        <w:t>större villor</w:t>
      </w:r>
      <w:r w:rsidR="00D85C00">
        <w:t xml:space="preserve"> i 1,5 plan. </w:t>
      </w:r>
      <w:r w:rsidR="009F4FAF">
        <w:t xml:space="preserve"> </w:t>
      </w:r>
      <w:r w:rsidR="00D85C00">
        <w:t>Här finns även en av kommunens allmänna badplats och Trängbocamping.</w:t>
      </w:r>
    </w:p>
    <w:p w14:paraId="0F59B572" w14:textId="77777777" w:rsidR="00D85C00" w:rsidRDefault="009F4FAF" w:rsidP="00111EBF">
      <w:pPr>
        <w:keepNext/>
        <w:spacing w:before="240"/>
      </w:pPr>
      <w:r>
        <w:rPr>
          <w:rFonts w:cs="Times New Roman"/>
          <w:noProof/>
          <w:sz w:val="21"/>
          <w:szCs w:val="21"/>
        </w:rPr>
        <w:drawing>
          <wp:inline distT="0" distB="0" distL="0" distR="0" wp14:anchorId="50BEE40E" wp14:editId="2C2E673D">
            <wp:extent cx="5760720" cy="2577148"/>
            <wp:effectExtent l="0" t="0" r="0"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577148"/>
                    </a:xfrm>
                    <a:prstGeom prst="rect">
                      <a:avLst/>
                    </a:prstGeom>
                    <a:noFill/>
                  </pic:spPr>
                </pic:pic>
              </a:graphicData>
            </a:graphic>
          </wp:inline>
        </w:drawing>
      </w:r>
    </w:p>
    <w:p w14:paraId="34171DA9" w14:textId="69D5F13D" w:rsidR="009F4FAF" w:rsidRPr="00D85C00" w:rsidRDefault="00D85C00" w:rsidP="00D85C00">
      <w:pPr>
        <w:pStyle w:val="Beskrivning"/>
        <w:rPr>
          <w:color w:val="auto"/>
        </w:rPr>
      </w:pPr>
      <w:r w:rsidRPr="00D85C00">
        <w:rPr>
          <w:color w:val="auto"/>
        </w:rPr>
        <w:t>Stensnäs etapp 2 och åkermark där delar av Stensnäs etapp 3 kommer ta form</w:t>
      </w:r>
    </w:p>
    <w:p w14:paraId="37EE1A37" w14:textId="6D99120B" w:rsidR="00EA59F8" w:rsidRPr="00F766EF" w:rsidRDefault="00111EBF" w:rsidP="00D85C00">
      <w:pPr>
        <w:spacing w:before="240"/>
        <w:rPr>
          <w:b/>
          <w:sz w:val="26"/>
        </w:rPr>
      </w:pPr>
      <w:r w:rsidRPr="00F766EF">
        <w:rPr>
          <w:rFonts w:cs="Arial"/>
          <w:b/>
          <w:noProof/>
          <w:sz w:val="30"/>
          <w:szCs w:val="21"/>
        </w:rPr>
        <w:drawing>
          <wp:anchor distT="0" distB="0" distL="114300" distR="114300" simplePos="0" relativeHeight="251660288" behindDoc="1" locked="0" layoutInCell="1" allowOverlap="1" wp14:anchorId="40C682AE" wp14:editId="564B42D6">
            <wp:simplePos x="0" y="0"/>
            <wp:positionH relativeFrom="page">
              <wp:posOffset>4758055</wp:posOffset>
            </wp:positionH>
            <wp:positionV relativeFrom="paragraph">
              <wp:posOffset>172085</wp:posOffset>
            </wp:positionV>
            <wp:extent cx="2327910" cy="3107690"/>
            <wp:effectExtent l="0" t="0" r="0" b="0"/>
            <wp:wrapTight wrapText="bothSides">
              <wp:wrapPolygon edited="0">
                <wp:start x="0" y="0"/>
                <wp:lineTo x="0" y="21450"/>
                <wp:lineTo x="21388" y="21450"/>
                <wp:lineTo x="21388" y="0"/>
                <wp:lineTo x="0"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27910" cy="3107690"/>
                    </a:xfrm>
                    <a:prstGeom prst="rect">
                      <a:avLst/>
                    </a:prstGeom>
                  </pic:spPr>
                </pic:pic>
              </a:graphicData>
            </a:graphic>
            <wp14:sizeRelH relativeFrom="page">
              <wp14:pctWidth>0</wp14:pctWidth>
            </wp14:sizeRelH>
            <wp14:sizeRelV relativeFrom="page">
              <wp14:pctHeight>0</wp14:pctHeight>
            </wp14:sizeRelV>
          </wp:anchor>
        </w:drawing>
      </w:r>
      <w:r w:rsidR="00EA59F8" w:rsidRPr="00F766EF">
        <w:rPr>
          <w:b/>
          <w:sz w:val="26"/>
        </w:rPr>
        <w:t>Stensnäs etapp 3</w:t>
      </w:r>
    </w:p>
    <w:p w14:paraId="46C1FBD8" w14:textId="507406D2" w:rsidR="00187DEA" w:rsidRPr="00CE4391" w:rsidRDefault="009F4FAF" w:rsidP="00EA59F8">
      <w:r w:rsidRPr="00CE4391">
        <w:rPr>
          <w:rFonts w:ascii="Galano Grotesque" w:hAnsi="Galano Grotesque" w:cs="Cambria"/>
          <w:noProof/>
          <w:sz w:val="40"/>
          <w:szCs w:val="40"/>
        </w:rPr>
        <mc:AlternateContent>
          <mc:Choice Requires="wps">
            <w:drawing>
              <wp:anchor distT="0" distB="0" distL="114300" distR="114300" simplePos="0" relativeHeight="251661312" behindDoc="0" locked="0" layoutInCell="1" allowOverlap="1" wp14:anchorId="2E62B21A" wp14:editId="11A1C9C5">
                <wp:simplePos x="0" y="0"/>
                <wp:positionH relativeFrom="column">
                  <wp:posOffset>5292725</wp:posOffset>
                </wp:positionH>
                <wp:positionV relativeFrom="paragraph">
                  <wp:posOffset>381065</wp:posOffset>
                </wp:positionV>
                <wp:extent cx="200487" cy="390067"/>
                <wp:effectExtent l="19050" t="19050" r="28575" b="10160"/>
                <wp:wrapNone/>
                <wp:docPr id="8" name="Ellips 8"/>
                <wp:cNvGraphicFramePr/>
                <a:graphic xmlns:a="http://schemas.openxmlformats.org/drawingml/2006/main">
                  <a:graphicData uri="http://schemas.microsoft.com/office/word/2010/wordprocessingShape">
                    <wps:wsp>
                      <wps:cNvSpPr/>
                      <wps:spPr>
                        <a:xfrm>
                          <a:off x="0" y="0"/>
                          <a:ext cx="200487" cy="390067"/>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DFED15" id="Ellips 8" o:spid="_x0000_s1026" style="position:absolute;margin-left:416.75pt;margin-top:30pt;width:15.8pt;height:3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S8lwIAAI4FAAAOAAAAZHJzL2Uyb0RvYy54bWysVE1v2zAMvQ/YfxB0X510yZIGdYqgXYYB&#10;RVu0HXpWZCkWIIuapMTJfv0oyXaDtdhhWA6OJJKP5OPH5dWh0WQvnFdgSjo+G1EiDIdKmW1Jfzyv&#10;P80p8YGZimkwoqRH4enV8uOHy9YuxDnUoCvhCIIYv2htSesQ7KIoPK9Fw/wZWGFQKME1LODVbYvK&#10;sRbRG12cj0ZfihZcZR1w4T2+3mQhXSZ8KQUP91J6EYguKcYW0tel7yZ+i+UlW2wds7XiXRjsH6Jo&#10;mDLodIC6YYGRnVNvoBrFHXiQ4YxDU4CUiouUA2YzHv2RzVPNrEi5IDneDjT5/wfL7/YPjqiqpFgo&#10;wxos0VetlfVkHrlprV+gypN9cN3N4zEmepCuif+YAjkkPo8Dn+IQCMdHLNBkPqOEo+jzBVZrFjGL&#10;V2PrfPgmoCHxUFKRPMeM2YLtb33I2r1WfDawVlrjO1toQ1r0MZ/OpsnCg1ZVlEahd9vNtXZkz7Dw&#10;6/UIf53vEzWMRBsMKGaZ80qncNQiO3gUErmJmWQPsSvFAMs4FyaMs6hmlcjepqfOeouUtjYIGJEl&#10;RjlgdwC9ZgbpsTMDnX40FampB+PR3wLLxoNF8gwmDMaNMuDeA9CYVec56/ckZWoiSxuojtg5DvJI&#10;ecvXCot4y3x4YA5nCKcN90K4x4/UgJWC7kRJDe7Xe+9RH1sbpZS0OJMl9T93zAlK9HeDTX8xnkzi&#10;EKfLZDo7x4s7lWxOJWbXXANWf4wbyPJ0jPpB90fpoHnB9bGKXlHEDEffJeXB9ZfrkHcFLiAuVquk&#10;hoNrWbg1T5ZH8Mhq7NDnwwtztuvkgCNwB/38vunmrBstDax2AaRKrf7Ka8c3Dn1qnG5Bxa1yek9a&#10;r2t0+RsAAP//AwBQSwMEFAAGAAgAAAAhAJaL+37fAAAACgEAAA8AAABkcnMvZG93bnJldi54bWxM&#10;j8FOwzAQRO9I/IO1SNyonZaGKI1TIaRekJBCWu5u7MZR43WInTbw9SwnOK72aeZNsZ1dzy5mDJ1H&#10;CclCADPYeN1hK+Gw3z1kwEJUqFXv0Uj4MgG25e1NoXLtr/huLnVsGYVgyJUEG+OQcx4aa5wKCz8Y&#10;pN/Jj05FOseW61FdKdz1fClEyp3qkBqsGsyLNc25npyEev8q9O7w9nkKT1gNH9/V1NlKyvu7+XkD&#10;LJo5/sHwq0/qUJLT0U+oA+slZKvVmlAJqaBNBGTpOgF2JHKZPAIvC/5/QvkDAAD//wMAUEsBAi0A&#10;FAAGAAgAAAAhALaDOJL+AAAA4QEAABMAAAAAAAAAAAAAAAAAAAAAAFtDb250ZW50X1R5cGVzXS54&#10;bWxQSwECLQAUAAYACAAAACEAOP0h/9YAAACUAQAACwAAAAAAAAAAAAAAAAAvAQAAX3JlbHMvLnJl&#10;bHNQSwECLQAUAAYACAAAACEAcQpkvJcCAACOBQAADgAAAAAAAAAAAAAAAAAuAgAAZHJzL2Uyb0Rv&#10;Yy54bWxQSwECLQAUAAYACAAAACEAlov7ft8AAAAKAQAADwAAAAAAAAAAAAAAAADxBAAAZHJzL2Rv&#10;d25yZXYueG1sUEsFBgAAAAAEAAQA8wAAAP0FAAAAAA==&#10;" filled="f" strokecolor="red" strokeweight="2.25pt">
                <v:stroke joinstyle="miter"/>
              </v:oval>
            </w:pict>
          </mc:Fallback>
        </mc:AlternateContent>
      </w:r>
      <w:r w:rsidR="00187DEA" w:rsidRPr="00187DEA">
        <w:t xml:space="preserve">I </w:t>
      </w:r>
      <w:r w:rsidR="00D85C00">
        <w:t>den nya detalj</w:t>
      </w:r>
      <w:r w:rsidR="00187DEA" w:rsidRPr="00187DEA">
        <w:t>planen</w:t>
      </w:r>
      <w:r>
        <w:t xml:space="preserve"> för Stensnäs etapp 3</w:t>
      </w:r>
      <w:r w:rsidR="00187DEA" w:rsidRPr="00187DEA">
        <w:t xml:space="preserve"> ingår </w:t>
      </w:r>
      <w:r w:rsidR="00187DEA">
        <w:t>ett 20 tal</w:t>
      </w:r>
      <w:r w:rsidR="00187DEA" w:rsidRPr="00187DEA">
        <w:t xml:space="preserve"> villor</w:t>
      </w:r>
      <w:r w:rsidR="00187DEA">
        <w:t>, flertal</w:t>
      </w:r>
      <w:r w:rsidR="00187DEA" w:rsidRPr="00187DEA">
        <w:t xml:space="preserve"> rad- eller parhus – </w:t>
      </w:r>
      <w:r w:rsidR="00187DEA">
        <w:t xml:space="preserve">men också en förskola, en liten </w:t>
      </w:r>
      <w:r w:rsidR="00187DEA" w:rsidRPr="00187DEA">
        <w:t>mötesplats och flerbostadshus med lägenheter.</w:t>
      </w:r>
      <w:r w:rsidR="00187DEA">
        <w:t xml:space="preserve"> </w:t>
      </w:r>
      <w:r w:rsidR="00D85C00">
        <w:t>G</w:t>
      </w:r>
      <w:r w:rsidR="00056B15">
        <w:t>ång- och cykelvägnäten</w:t>
      </w:r>
      <w:r w:rsidR="00D85C00">
        <w:t xml:space="preserve"> förlängs genom en</w:t>
      </w:r>
      <w:r w:rsidR="00056B15">
        <w:t xml:space="preserve"> samman</w:t>
      </w:r>
      <w:r w:rsidR="00D85C00">
        <w:t>koppling till</w:t>
      </w:r>
      <w:r w:rsidR="00056B15">
        <w:t xml:space="preserve"> det nya bostadsområdet med Nora stadskärna.</w:t>
      </w:r>
      <w:r w:rsidRPr="009F4FAF">
        <w:t xml:space="preserve"> </w:t>
      </w:r>
      <w:r>
        <w:t xml:space="preserve">I </w:t>
      </w:r>
      <w:r w:rsidRPr="00CE4391">
        <w:t xml:space="preserve">denna etapp </w:t>
      </w:r>
      <w:r>
        <w:t xml:space="preserve">av Stensnäs </w:t>
      </w:r>
      <w:r w:rsidRPr="00CE4391">
        <w:t>är tanken att exploater</w:t>
      </w:r>
      <w:r>
        <w:t>ingsgraden kan vara högre än tidigare etapper för att få en variation i bebyggelsen och en mer blandning av bostadsformer.</w:t>
      </w:r>
    </w:p>
    <w:p w14:paraId="41DD505B" w14:textId="03E3FD36" w:rsidR="00354E9A" w:rsidRPr="00CE4391" w:rsidRDefault="00354E9A" w:rsidP="00E02CAF"/>
    <w:p w14:paraId="6260924A" w14:textId="78548AB7" w:rsidR="00354E9A" w:rsidRPr="00CE4391" w:rsidRDefault="00354E9A" w:rsidP="009F4FAF">
      <w:pPr>
        <w:spacing w:before="120"/>
      </w:pPr>
      <w:r w:rsidRPr="00CE4391">
        <w:t xml:space="preserve">För att ny bebyggelse ska </w:t>
      </w:r>
      <w:r w:rsidR="00C80563">
        <w:t>upplevas</w:t>
      </w:r>
      <w:r w:rsidRPr="00CE4391">
        <w:t xml:space="preserve"> som en naturlig del av Nora, är det vi</w:t>
      </w:r>
      <w:r w:rsidR="00111EBF">
        <w:t>ktigt att husen håller sig till en god arkitektonisk kvalitet</w:t>
      </w:r>
      <w:r w:rsidRPr="00CE4391">
        <w:t xml:space="preserve"> som passar den historiska stadsbilden. Eftersom Nora även är känd för sin vackra natur och närhet till sjön, bör den nya bebyggelsen även ha en stark koppling till landskapet. </w:t>
      </w:r>
    </w:p>
    <w:p w14:paraId="2DD91BEB" w14:textId="7E8CABBE" w:rsidR="00354E9A" w:rsidRPr="00CE4391" w:rsidRDefault="00354E9A" w:rsidP="009F4FAF">
      <w:pPr>
        <w:spacing w:before="120"/>
      </w:pPr>
    </w:p>
    <w:p w14:paraId="4636586B" w14:textId="0E367C3C" w:rsidR="00056B15" w:rsidRPr="00D85C00" w:rsidRDefault="00111EBF" w:rsidP="00D85C00">
      <w:r>
        <w:rPr>
          <w:noProof/>
        </w:rPr>
        <mc:AlternateContent>
          <mc:Choice Requires="wps">
            <w:drawing>
              <wp:anchor distT="0" distB="0" distL="114300" distR="114300" simplePos="0" relativeHeight="251673600" behindDoc="1" locked="0" layoutInCell="1" allowOverlap="1" wp14:anchorId="09398D2E" wp14:editId="50AEBD07">
                <wp:simplePos x="0" y="0"/>
                <wp:positionH relativeFrom="column">
                  <wp:posOffset>3858260</wp:posOffset>
                </wp:positionH>
                <wp:positionV relativeFrom="paragraph">
                  <wp:posOffset>464820</wp:posOffset>
                </wp:positionV>
                <wp:extent cx="2327910" cy="635"/>
                <wp:effectExtent l="0" t="0" r="0" b="0"/>
                <wp:wrapTight wrapText="bothSides">
                  <wp:wrapPolygon edited="0">
                    <wp:start x="0" y="0"/>
                    <wp:lineTo x="0" y="21600"/>
                    <wp:lineTo x="21600" y="21600"/>
                    <wp:lineTo x="21600" y="0"/>
                  </wp:wrapPolygon>
                </wp:wrapTight>
                <wp:docPr id="6" name="Textruta 6"/>
                <wp:cNvGraphicFramePr/>
                <a:graphic xmlns:a="http://schemas.openxmlformats.org/drawingml/2006/main">
                  <a:graphicData uri="http://schemas.microsoft.com/office/word/2010/wordprocessingShape">
                    <wps:wsp>
                      <wps:cNvSpPr txBox="1"/>
                      <wps:spPr>
                        <a:xfrm>
                          <a:off x="0" y="0"/>
                          <a:ext cx="2327910" cy="635"/>
                        </a:xfrm>
                        <a:prstGeom prst="rect">
                          <a:avLst/>
                        </a:prstGeom>
                        <a:solidFill>
                          <a:prstClr val="white"/>
                        </a:solidFill>
                        <a:ln>
                          <a:noFill/>
                        </a:ln>
                      </wps:spPr>
                      <wps:txbx>
                        <w:txbxContent>
                          <w:p w14:paraId="5581207B" w14:textId="6CA42C10" w:rsidR="00D85C00" w:rsidRPr="00D85C00" w:rsidRDefault="00D85C00" w:rsidP="00D85C00">
                            <w:pPr>
                              <w:pStyle w:val="Beskrivning"/>
                              <w:rPr>
                                <w:rFonts w:cs="Arial"/>
                                <w:b/>
                                <w:noProof/>
                                <w:color w:val="auto"/>
                                <w:sz w:val="28"/>
                                <w:szCs w:val="21"/>
                              </w:rPr>
                            </w:pPr>
                            <w:r w:rsidRPr="00D85C00">
                              <w:rPr>
                                <w:color w:val="auto"/>
                              </w:rPr>
                              <w:t>Exploateringsområdet inom röd markering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9398D2E" id="_x0000_t202" coordsize="21600,21600" o:spt="202" path="m,l,21600r21600,l21600,xe">
                <v:stroke joinstyle="miter"/>
                <v:path gradientshapeok="t" o:connecttype="rect"/>
              </v:shapetype>
              <v:shape id="Textruta 6" o:spid="_x0000_s1026" type="#_x0000_t202" style="position:absolute;margin-left:303.8pt;margin-top:36.6pt;width:183.3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RCLAIAAF0EAAAOAAAAZHJzL2Uyb0RvYy54bWysVE2P2jAQvVfqf7B8LwFWpW1EWFFWVJVW&#10;uytBtWfjOMSS7XHHhoT++o7zwbbbnqpezGRm/Oz33pjlbWsNOysMGlzBZ5MpZ8pJKLU7Fvzbfvvu&#10;I2chClcKA04V/KICv129fbNsfK7mUIMpFTICcSFvfMHrGH2eZUHWyoowAa8cFStAKyJ94jErUTSE&#10;bk02n04XWQNYegSpQqDsXV/kqw6/qpSMj1UVVGSm4HS32K3YrYe0ZqulyI8ofK3lcA3xD7ewQjs6&#10;9Ap1J6JgJ9R/QFktEQJUcSLBZlBVWqqOA7GZTV+x2dXCq44LiRP8Vabw/2Dlw/kJmS4LvuDMCUsW&#10;7VUb8UT3XyR1Gh9yatp5aovtZ2jJ5TEfKJlItxXa9Et0GNVJ58tVWwJjkpLzm/mHTzMqSaotbt4n&#10;jOxlq8cQvyiwLAUFRzKu01Oc70PsW8eWdFIAo8utNiZ9pMLGIDsLMrmpdVQD+G9dxqVeB2lXD5gy&#10;WeLX80hRbA/tQPoA5YU4I/QzE7zcajroXoT4JJCGhLjQ4MdHWioDTcFhiDirAX/8LZ/6yTuqctbQ&#10;0BU8fD8JVJyZr45cTRM6BjgGhzFwJ7sBojijJ+VlF9IGjGYMKwT7TO9hnU6hknCSzip4HMNN7Eef&#10;3pNU63XXRHPoRbx3Oy8T9Cjovn0W6Ac7Irn4AOM4ivyVK31v54tfnyJJ3FmWBO1VHHSmGe5MH95b&#10;eiS/fnddL/8Kq58AAAD//wMAUEsDBBQABgAIAAAAIQA59Cm34AAAAAkBAAAPAAAAZHJzL2Rvd25y&#10;ZXYueG1sTI89T8MwEIZ3JP6DdUgsiDo0UQIhTlVVMMBSEbqwufE1DsTnyHba8O9xp7Ldx6P3nqtW&#10;sxnYEZ3vLQl4WCTAkFqreuoE7D5f7x+B+SBJycESCvhFD6v6+qqSpbIn+sBjEzoWQ8iXUoAOYSw5&#10;961GI/3Cjkhxd7DOyBBb13Hl5CmGm4EvkyTnRvYUL2g54kZj+9NMRsA2+9rqu+nw8r7OUve2mzb5&#10;d9cIcXszr5+BBZzDBYazflSHOjrt7UTKs0FAnhR5RAUU6RJYBJ6KLBb78yAFXlf8/wf1HwAAAP//&#10;AwBQSwECLQAUAAYACAAAACEAtoM4kv4AAADhAQAAEwAAAAAAAAAAAAAAAAAAAAAAW0NvbnRlbnRf&#10;VHlwZXNdLnhtbFBLAQItABQABgAIAAAAIQA4/SH/1gAAAJQBAAALAAAAAAAAAAAAAAAAAC8BAABf&#10;cmVscy8ucmVsc1BLAQItABQABgAIAAAAIQAWwdRCLAIAAF0EAAAOAAAAAAAAAAAAAAAAAC4CAABk&#10;cnMvZTJvRG9jLnhtbFBLAQItABQABgAIAAAAIQA59Cm34AAAAAkBAAAPAAAAAAAAAAAAAAAAAIYE&#10;AABkcnMvZG93bnJldi54bWxQSwUGAAAAAAQABADzAAAAkwUAAAAA&#10;" stroked="f">
                <v:textbox style="mso-fit-shape-to-text:t" inset="0,0,0,0">
                  <w:txbxContent>
                    <w:p w14:paraId="5581207B" w14:textId="6CA42C10" w:rsidR="00D85C00" w:rsidRPr="00D85C00" w:rsidRDefault="00D85C00" w:rsidP="00D85C00">
                      <w:pPr>
                        <w:pStyle w:val="Beskrivning"/>
                        <w:rPr>
                          <w:rFonts w:cs="Arial"/>
                          <w:b/>
                          <w:noProof/>
                          <w:color w:val="auto"/>
                          <w:sz w:val="28"/>
                          <w:szCs w:val="21"/>
                        </w:rPr>
                      </w:pPr>
                      <w:r w:rsidRPr="00D85C00">
                        <w:rPr>
                          <w:color w:val="auto"/>
                        </w:rPr>
                        <w:t>Exploateringsområdet inom röd markering</w:t>
                      </w:r>
                    </w:p>
                  </w:txbxContent>
                </v:textbox>
                <w10:wrap type="tight"/>
              </v:shape>
            </w:pict>
          </mc:Fallback>
        </mc:AlternateContent>
      </w:r>
      <w:r w:rsidR="00354E9A" w:rsidRPr="00CE4391">
        <w:t>Sammanfattningsvis bör ny bebyggelse i Stensnäs sträva efter att skapa en balans mellan modern funktionalitet och den traditionella byggnadstraditionen på platsen, med fokus på hållbara material, harmoniska färger och klassiska former, samt med en känsla av platsens historiska och naturliga identitet.</w:t>
      </w:r>
      <w:r w:rsidR="00056B15">
        <w:rPr>
          <w:rFonts w:ascii="Galano Grotesque" w:hAnsi="Galano Grotesque" w:cs="Cambria"/>
          <w:color w:val="169B62"/>
          <w:sz w:val="40"/>
          <w:szCs w:val="40"/>
        </w:rPr>
        <w:br w:type="page"/>
      </w:r>
    </w:p>
    <w:p w14:paraId="61615604" w14:textId="29ABD12F" w:rsidR="00A16E1B" w:rsidRPr="00F766EF" w:rsidRDefault="00FA0325" w:rsidP="00A16E1B">
      <w:pPr>
        <w:pStyle w:val="Default"/>
        <w:rPr>
          <w:rFonts w:ascii="Arial" w:hAnsi="Arial" w:cs="Arial"/>
          <w:b/>
          <w:color w:val="auto"/>
          <w:sz w:val="40"/>
          <w:szCs w:val="40"/>
        </w:rPr>
      </w:pPr>
      <w:r w:rsidRPr="00FA0325">
        <w:rPr>
          <w:rFonts w:ascii="Arial" w:hAnsi="Arial" w:cs="Arial"/>
          <w:b/>
          <w:noProof/>
          <w:color w:val="auto"/>
          <w:sz w:val="40"/>
          <w:szCs w:val="40"/>
        </w:rPr>
        <w:lastRenderedPageBreak/>
        <w:drawing>
          <wp:anchor distT="0" distB="0" distL="114300" distR="114300" simplePos="0" relativeHeight="251681792" behindDoc="1" locked="0" layoutInCell="1" allowOverlap="1" wp14:anchorId="58E9BBC4" wp14:editId="6F0A3C5E">
            <wp:simplePos x="0" y="0"/>
            <wp:positionH relativeFrom="column">
              <wp:posOffset>3999865</wp:posOffset>
            </wp:positionH>
            <wp:positionV relativeFrom="page">
              <wp:posOffset>488950</wp:posOffset>
            </wp:positionV>
            <wp:extent cx="2171700" cy="3390900"/>
            <wp:effectExtent l="0" t="0" r="0" b="0"/>
            <wp:wrapTight wrapText="bothSides">
              <wp:wrapPolygon edited="0">
                <wp:start x="0" y="0"/>
                <wp:lineTo x="0" y="21479"/>
                <wp:lineTo x="21411" y="21479"/>
                <wp:lineTo x="21411"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71700" cy="3390900"/>
                    </a:xfrm>
                    <a:prstGeom prst="rect">
                      <a:avLst/>
                    </a:prstGeom>
                  </pic:spPr>
                </pic:pic>
              </a:graphicData>
            </a:graphic>
            <wp14:sizeRelH relativeFrom="margin">
              <wp14:pctWidth>0</wp14:pctWidth>
            </wp14:sizeRelH>
            <wp14:sizeRelV relativeFrom="margin">
              <wp14:pctHeight>0</wp14:pctHeight>
            </wp14:sizeRelV>
          </wp:anchor>
        </w:drawing>
      </w:r>
      <w:r w:rsidR="00A16E1B" w:rsidRPr="00F766EF">
        <w:rPr>
          <w:rFonts w:ascii="Arial" w:hAnsi="Arial" w:cs="Arial"/>
          <w:b/>
          <w:color w:val="auto"/>
          <w:sz w:val="40"/>
          <w:szCs w:val="40"/>
        </w:rPr>
        <w:t xml:space="preserve">Förutsättningar och krav </w:t>
      </w:r>
    </w:p>
    <w:p w14:paraId="6E2DB8DB" w14:textId="01F7DA19" w:rsidR="00A16E1B" w:rsidRPr="00E02CAF" w:rsidRDefault="00D90300" w:rsidP="00A16E1B">
      <w:pPr>
        <w:pStyle w:val="Default"/>
        <w:rPr>
          <w:rFonts w:ascii="Arial" w:hAnsi="Arial" w:cs="Arial"/>
          <w:b/>
          <w:sz w:val="28"/>
          <w:szCs w:val="30"/>
        </w:rPr>
      </w:pPr>
      <w:r w:rsidRPr="00E02CAF">
        <w:rPr>
          <w:rFonts w:ascii="Arial" w:hAnsi="Arial" w:cs="Arial"/>
          <w:b/>
          <w:sz w:val="28"/>
          <w:szCs w:val="30"/>
        </w:rPr>
        <w:t>Exploateringso</w:t>
      </w:r>
      <w:r w:rsidR="00A16E1B" w:rsidRPr="00E02CAF">
        <w:rPr>
          <w:rFonts w:ascii="Arial" w:hAnsi="Arial" w:cs="Arial"/>
          <w:b/>
          <w:sz w:val="28"/>
          <w:szCs w:val="30"/>
        </w:rPr>
        <w:t>mråde</w:t>
      </w:r>
      <w:r w:rsidR="00BD4896" w:rsidRPr="00E02CAF">
        <w:rPr>
          <w:rFonts w:ascii="Arial" w:hAnsi="Arial" w:cs="Arial"/>
          <w:b/>
          <w:sz w:val="28"/>
          <w:szCs w:val="30"/>
        </w:rPr>
        <w:t>t</w:t>
      </w:r>
      <w:r w:rsidR="00A16E1B" w:rsidRPr="00E02CAF">
        <w:rPr>
          <w:rFonts w:ascii="Arial" w:hAnsi="Arial" w:cs="Arial"/>
          <w:b/>
          <w:sz w:val="28"/>
          <w:szCs w:val="30"/>
        </w:rPr>
        <w:t xml:space="preserve"> </w:t>
      </w:r>
    </w:p>
    <w:p w14:paraId="750165C0" w14:textId="59779591" w:rsidR="00705825" w:rsidRDefault="00FF48F8" w:rsidP="00E02CAF">
      <w:r w:rsidRPr="00CB645A">
        <w:t xml:space="preserve">Markanvisningsområdet omfattar </w:t>
      </w:r>
      <w:r w:rsidR="00CB645A" w:rsidRPr="00CB645A">
        <w:t xml:space="preserve">totalt ett </w:t>
      </w:r>
      <w:r w:rsidRPr="00CB645A">
        <w:t xml:space="preserve">cirka </w:t>
      </w:r>
      <w:r w:rsidR="002A47DC">
        <w:t>22 3</w:t>
      </w:r>
      <w:r w:rsidR="00CB645A" w:rsidRPr="00CB645A">
        <w:t>00 kvm stort område.</w:t>
      </w:r>
      <w:r w:rsidR="00AC2944">
        <w:t xml:space="preserve"> Detaljplanen möjliggör i sin helhet för småhus, rad- och parhus, flerbostadshus, centrumverksamheter samt förskola. </w:t>
      </w:r>
    </w:p>
    <w:p w14:paraId="62FA7E8E" w14:textId="516DCF39" w:rsidR="00AC2944" w:rsidRDefault="00AC2944" w:rsidP="00E02CAF">
      <w:r>
        <w:t>Det område som intresseanmälan för markanvisning syftar till möjliggör för friliggande bostadshus, rad- och parhus samt flerbostadshus. Utöver detta är två markområden även öppna för en blandad markanvändning (centrumändamål).</w:t>
      </w:r>
    </w:p>
    <w:p w14:paraId="66B07497" w14:textId="77777777" w:rsidR="00961291" w:rsidRDefault="00961291" w:rsidP="00E02CAF"/>
    <w:p w14:paraId="076A3FBF" w14:textId="6DF04BC0" w:rsidR="003A3D15" w:rsidRPr="0030777B" w:rsidRDefault="003A3D15" w:rsidP="00A16E1B">
      <w:pPr>
        <w:pStyle w:val="Default"/>
        <w:rPr>
          <w:sz w:val="21"/>
          <w:szCs w:val="21"/>
        </w:rPr>
      </w:pPr>
    </w:p>
    <w:p w14:paraId="121C3112" w14:textId="37057C5B" w:rsidR="00A16E1B" w:rsidRPr="00E02CAF" w:rsidRDefault="00A16E1B" w:rsidP="00A16E1B">
      <w:pPr>
        <w:pStyle w:val="Default"/>
        <w:rPr>
          <w:rFonts w:ascii="Arial" w:hAnsi="Arial" w:cs="Arial"/>
          <w:b/>
          <w:sz w:val="30"/>
          <w:szCs w:val="30"/>
        </w:rPr>
      </w:pPr>
      <w:r w:rsidRPr="00E02CAF">
        <w:rPr>
          <w:rFonts w:ascii="Arial" w:hAnsi="Arial" w:cs="Arial"/>
          <w:b/>
          <w:sz w:val="28"/>
          <w:szCs w:val="30"/>
        </w:rPr>
        <w:t>Detaljplan</w:t>
      </w:r>
      <w:r w:rsidRPr="00E02CAF">
        <w:rPr>
          <w:rFonts w:ascii="Arial" w:hAnsi="Arial" w:cs="Arial"/>
          <w:b/>
          <w:sz w:val="30"/>
          <w:szCs w:val="30"/>
        </w:rPr>
        <w:t xml:space="preserve"> </w:t>
      </w:r>
    </w:p>
    <w:p w14:paraId="70FC4F7F" w14:textId="5055A867" w:rsidR="00F45B48" w:rsidRDefault="00A16E1B" w:rsidP="00E02CAF">
      <w:pPr>
        <w:rPr>
          <w:rFonts w:cs="Times New Roman"/>
          <w:sz w:val="21"/>
          <w:szCs w:val="21"/>
        </w:rPr>
      </w:pPr>
      <w:r w:rsidRPr="0036207E">
        <w:rPr>
          <w:rFonts w:cs="Times New Roman"/>
          <w:sz w:val="21"/>
          <w:szCs w:val="21"/>
        </w:rPr>
        <w:t xml:space="preserve">För området gäller </w:t>
      </w:r>
      <w:r w:rsidR="00F45B48">
        <w:rPr>
          <w:rFonts w:cs="Times New Roman"/>
          <w:i/>
          <w:iCs/>
          <w:sz w:val="21"/>
          <w:szCs w:val="21"/>
        </w:rPr>
        <w:t>Detaljplan för Stensnäs 1:1</w:t>
      </w:r>
      <w:r w:rsidRPr="0036207E">
        <w:rPr>
          <w:rFonts w:cs="Times New Roman"/>
          <w:i/>
          <w:iCs/>
          <w:sz w:val="21"/>
          <w:szCs w:val="21"/>
        </w:rPr>
        <w:t xml:space="preserve"> </w:t>
      </w:r>
      <w:r w:rsidRPr="0036207E">
        <w:rPr>
          <w:rFonts w:cs="Times New Roman"/>
          <w:sz w:val="21"/>
          <w:szCs w:val="21"/>
        </w:rPr>
        <w:t xml:space="preserve">som </w:t>
      </w:r>
      <w:r w:rsidR="00F45B48">
        <w:rPr>
          <w:rFonts w:cs="Times New Roman"/>
          <w:sz w:val="21"/>
          <w:szCs w:val="21"/>
        </w:rPr>
        <w:t xml:space="preserve">fick </w:t>
      </w:r>
      <w:r w:rsidRPr="0036207E">
        <w:rPr>
          <w:rFonts w:cs="Times New Roman"/>
          <w:sz w:val="21"/>
          <w:szCs w:val="21"/>
        </w:rPr>
        <w:t xml:space="preserve">laga kraft 2018-10-18. </w:t>
      </w:r>
      <w:r w:rsidR="00AD5097" w:rsidRPr="00AD5097">
        <w:rPr>
          <w:rFonts w:cs="Times New Roman"/>
          <w:sz w:val="21"/>
          <w:szCs w:val="21"/>
        </w:rPr>
        <w:t xml:space="preserve">Läs mer under </w:t>
      </w:r>
      <w:hyperlink r:id="rId22" w:history="1">
        <w:r w:rsidR="00AD5097" w:rsidRPr="00AD5097">
          <w:rPr>
            <w:rStyle w:val="Hyperlnk"/>
            <w:rFonts w:cs="Times New Roman"/>
          </w:rPr>
          <w:t>Detaljplan för del av Stensnäs 1:1 - Nora kommun</w:t>
        </w:r>
      </w:hyperlink>
    </w:p>
    <w:p w14:paraId="4A756CDB" w14:textId="4743CC5D" w:rsidR="00AD5097" w:rsidRDefault="00AD5097" w:rsidP="00A16E1B">
      <w:pPr>
        <w:pStyle w:val="Default"/>
        <w:rPr>
          <w:rFonts w:ascii="Times New Roman" w:hAnsi="Times New Roman" w:cs="Times New Roman"/>
          <w:sz w:val="21"/>
          <w:szCs w:val="21"/>
        </w:rPr>
      </w:pPr>
    </w:p>
    <w:p w14:paraId="253FC002" w14:textId="3C8C653F" w:rsidR="00F45B48" w:rsidRDefault="00F45B48" w:rsidP="00A16E1B">
      <w:pPr>
        <w:pStyle w:val="Default"/>
        <w:rPr>
          <w:rFonts w:ascii="Times New Roman" w:hAnsi="Times New Roman" w:cs="Times New Roman"/>
          <w:sz w:val="21"/>
          <w:szCs w:val="21"/>
        </w:rPr>
      </w:pPr>
    </w:p>
    <w:p w14:paraId="6FEB5669" w14:textId="0234E0BA" w:rsidR="00F45B48" w:rsidRPr="00E02CAF" w:rsidRDefault="00B97700" w:rsidP="00A16E1B">
      <w:pPr>
        <w:pStyle w:val="Default"/>
        <w:rPr>
          <w:rFonts w:ascii="Arial" w:hAnsi="Arial" w:cs="Arial"/>
          <w:b/>
          <w:szCs w:val="21"/>
        </w:rPr>
      </w:pPr>
      <w:r w:rsidRPr="00F766EF">
        <w:rPr>
          <w:noProof/>
          <w:color w:val="auto"/>
        </w:rPr>
        <mc:AlternateContent>
          <mc:Choice Requires="wps">
            <w:drawing>
              <wp:anchor distT="0" distB="0" distL="114300" distR="114300" simplePos="0" relativeHeight="251677696" behindDoc="1" locked="0" layoutInCell="1" allowOverlap="1" wp14:anchorId="757B38A7" wp14:editId="525270A6">
                <wp:simplePos x="0" y="0"/>
                <wp:positionH relativeFrom="column">
                  <wp:posOffset>4055110</wp:posOffset>
                </wp:positionH>
                <wp:positionV relativeFrom="paragraph">
                  <wp:posOffset>17145</wp:posOffset>
                </wp:positionV>
                <wp:extent cx="2453640" cy="635"/>
                <wp:effectExtent l="0" t="0" r="0" b="0"/>
                <wp:wrapTight wrapText="bothSides">
                  <wp:wrapPolygon edited="0">
                    <wp:start x="0" y="0"/>
                    <wp:lineTo x="0" y="21600"/>
                    <wp:lineTo x="21600" y="21600"/>
                    <wp:lineTo x="21600" y="0"/>
                  </wp:wrapPolygon>
                </wp:wrapTight>
                <wp:docPr id="26" name="Textruta 26"/>
                <wp:cNvGraphicFramePr/>
                <a:graphic xmlns:a="http://schemas.openxmlformats.org/drawingml/2006/main">
                  <a:graphicData uri="http://schemas.microsoft.com/office/word/2010/wordprocessingShape">
                    <wps:wsp>
                      <wps:cNvSpPr txBox="1"/>
                      <wps:spPr>
                        <a:xfrm>
                          <a:off x="0" y="0"/>
                          <a:ext cx="2453640" cy="635"/>
                        </a:xfrm>
                        <a:prstGeom prst="rect">
                          <a:avLst/>
                        </a:prstGeom>
                        <a:solidFill>
                          <a:prstClr val="white"/>
                        </a:solidFill>
                        <a:ln>
                          <a:noFill/>
                        </a:ln>
                      </wps:spPr>
                      <wps:txbx>
                        <w:txbxContent>
                          <w:p w14:paraId="2E245C9C" w14:textId="033F2796" w:rsidR="00510C40" w:rsidRPr="00F872DC" w:rsidRDefault="00510C40" w:rsidP="00510C40">
                            <w:pPr>
                              <w:pStyle w:val="Beskrivning"/>
                              <w:rPr>
                                <w:rFonts w:cs="Arial"/>
                                <w:color w:val="auto"/>
                                <w:sz w:val="24"/>
                                <w:szCs w:val="24"/>
                              </w:rPr>
                            </w:pPr>
                            <w:r w:rsidRPr="00F872DC">
                              <w:rPr>
                                <w:color w:val="auto"/>
                              </w:rPr>
                              <w:t>Områden där markanvisning för anbud är tillgänglig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7B38A7" id="Textruta 26" o:spid="_x0000_s1027" type="#_x0000_t202" style="position:absolute;margin-left:319.3pt;margin-top:1.35pt;width:193.2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iTfLwIAAGYEAAAOAAAAZHJzL2Uyb0RvYy54bWysVMFu2zAMvQ/YPwi6L07SNhiMOEWWIsOA&#10;oC2QDD0rshwbkESNUmJnXz9KjtOu22nYRaZIitJ7j/T8vjOanRT6BmzBJ6MxZ8pKKBt7KPj33frT&#10;Z858ELYUGqwq+Fl5fr/4+GHeulxNoQZdKmRUxPq8dQWvQ3B5lnlZKyP8CJyyFKwAjQi0xUNWomip&#10;utHZdDyeZS1g6RCk8p68D32QL1L9qlIyPFWVV4HpgtPbQloxrfu4Zou5yA8oXN3IyzPEP7zCiMbS&#10;pddSDyIIdsTmj1KmkQgeqjCSYDKoqkaqhIHQTMbv0Gxr4VTCQuR4d6XJ/7+y8vH0jKwpCz6dcWaF&#10;IY12qgt4JADkIn5a53NK2zpKDN0X6Ejnwe/JGWF3FZr4JUCM4sT0+couVWOSnNPbu5vZLYUkxWY3&#10;d7FG9nrUoQ9fFRgWjYIjSZcYFaeND33qkBJv8qCbct1oHTcxsNLIToJkbusmqEvx37K0jbkW4qm+&#10;YPRkEV+PI1qh23eJjyvGPZRngo7QN493ct3QfRvhw7NA6haCRBMQnmipNLQFh4vFWQ3482/+mE8i&#10;UpSzlrqv4P7HUaDiTH+zJG9s1cHAwdgPhj2aFRDSCc2Wk8mkAxj0YFYI5oUGYxlvoZCwku4qeBjM&#10;VehngAZLquUyJVFDOhE2dutkLD3wuuteBLqLKoHEfIShL0X+Tpw+N8njlsdATCflIq89ixe6qZmT&#10;9pfBi9Pydp+yXn8Pi18AAAD//wMAUEsDBBQABgAIAAAAIQANPAjb3wAAAAgBAAAPAAAAZHJzL2Rv&#10;d25yZXYueG1sTI/BTsMwEETvSPyDtUhcEHVISxqFOFVVwQEuFaGX3tzYjQPxOrKdNvw921M57sxo&#10;9k25mmzPTtqHzqGAp1kCTGPjVIetgN3X22MOLESJSvYOtYBfHWBV3d6UslDujJ/6VMeWUQmGQgow&#10;MQ4F56Ex2sowc4NG8o7OWxnp9C1XXp6p3PY8TZKMW9khfTBy0Bujm596tAK2i/3WPIzH14/1Yu7f&#10;d+Mm+25rIe7vpvULsKineA3DBZ/QoSKmgxtRBdYLyOZ5RlEB6RLYxU/SZxp3ICEHXpX8/4DqDwAA&#10;//8DAFBLAQItABQABgAIAAAAIQC2gziS/gAAAOEBAAATAAAAAAAAAAAAAAAAAAAAAABbQ29udGVu&#10;dF9UeXBlc10ueG1sUEsBAi0AFAAGAAgAAAAhADj9If/WAAAAlAEAAAsAAAAAAAAAAAAAAAAALwEA&#10;AF9yZWxzLy5yZWxzUEsBAi0AFAAGAAgAAAAhAOiSJN8vAgAAZgQAAA4AAAAAAAAAAAAAAAAALgIA&#10;AGRycy9lMm9Eb2MueG1sUEsBAi0AFAAGAAgAAAAhAA08CNvfAAAACAEAAA8AAAAAAAAAAAAAAAAA&#10;iQQAAGRycy9kb3ducmV2LnhtbFBLBQYAAAAABAAEAPMAAACVBQAAAAA=&#10;" stroked="f">
                <v:textbox style="mso-fit-shape-to-text:t" inset="0,0,0,0">
                  <w:txbxContent>
                    <w:p w14:paraId="2E245C9C" w14:textId="033F2796" w:rsidR="00510C40" w:rsidRPr="00F872DC" w:rsidRDefault="00510C40" w:rsidP="00510C40">
                      <w:pPr>
                        <w:pStyle w:val="Beskrivning"/>
                        <w:rPr>
                          <w:rFonts w:cs="Arial"/>
                          <w:color w:val="auto"/>
                          <w:sz w:val="24"/>
                          <w:szCs w:val="24"/>
                        </w:rPr>
                      </w:pPr>
                      <w:r w:rsidRPr="00F872DC">
                        <w:rPr>
                          <w:color w:val="auto"/>
                        </w:rPr>
                        <w:t>Områden där markanvisning för anbud är tillgänglig</w:t>
                      </w:r>
                    </w:p>
                  </w:txbxContent>
                </v:textbox>
                <w10:wrap type="tight"/>
              </v:shape>
            </w:pict>
          </mc:Fallback>
        </mc:AlternateContent>
      </w:r>
      <w:r w:rsidR="005C6224" w:rsidRPr="00E02CAF">
        <w:rPr>
          <w:rFonts w:ascii="Arial" w:hAnsi="Arial" w:cs="Arial"/>
          <w:b/>
          <w:szCs w:val="21"/>
        </w:rPr>
        <w:t>Område A</w:t>
      </w:r>
    </w:p>
    <w:p w14:paraId="2D5DE478" w14:textId="57B6284C" w:rsidR="00E725F5" w:rsidRDefault="00AD5097" w:rsidP="00E02CAF">
      <w:r>
        <w:t>Det norra</w:t>
      </w:r>
      <w:r w:rsidR="005C6224">
        <w:t xml:space="preserve"> området är planlagt för bostäder. </w:t>
      </w:r>
      <w:r w:rsidR="00876DBE">
        <w:t>Här ges möjlighet</w:t>
      </w:r>
      <w:r w:rsidR="005C6224">
        <w:t xml:space="preserve"> att bygga både </w:t>
      </w:r>
      <w:r w:rsidR="00C56B37">
        <w:t>friliggande bostadshus (</w:t>
      </w:r>
      <w:r w:rsidR="005C6224">
        <w:t>villor</w:t>
      </w:r>
      <w:r w:rsidR="00C56B37">
        <w:t>)</w:t>
      </w:r>
      <w:r w:rsidR="005C6224">
        <w:t xml:space="preserve"> och radhus.</w:t>
      </w:r>
      <w:r w:rsidR="00E725F5">
        <w:t xml:space="preserve"> </w:t>
      </w:r>
    </w:p>
    <w:p w14:paraId="12E9F0CC" w14:textId="7FF5112E" w:rsidR="00E725F5" w:rsidRDefault="00E725F5" w:rsidP="00E02CAF"/>
    <w:p w14:paraId="13E7543F" w14:textId="55B95CFD" w:rsidR="0046162F" w:rsidRDefault="001642BD" w:rsidP="00E02CAF">
      <w:r>
        <w:t>Området har en areal på ca 4 200</w:t>
      </w:r>
      <w:r w:rsidR="00E725F5">
        <w:t xml:space="preserve"> kvm</w:t>
      </w:r>
      <w:r w:rsidR="00C56B37">
        <w:t xml:space="preserve">. </w:t>
      </w:r>
    </w:p>
    <w:p w14:paraId="06FD0800" w14:textId="7DB6BB53" w:rsidR="0046162F" w:rsidRDefault="0046162F" w:rsidP="00E02CAF"/>
    <w:p w14:paraId="21077E0D" w14:textId="5DA3C484" w:rsidR="00E725F5" w:rsidRDefault="002A47DC" w:rsidP="00E02CAF">
      <w:r>
        <w:rPr>
          <w:noProof/>
        </w:rPr>
        <mc:AlternateContent>
          <mc:Choice Requires="wps">
            <w:drawing>
              <wp:anchor distT="0" distB="0" distL="114300" distR="114300" simplePos="0" relativeHeight="251682816" behindDoc="0" locked="0" layoutInCell="1" allowOverlap="1" wp14:anchorId="5AEBFC1F" wp14:editId="7EA7B068">
                <wp:simplePos x="0" y="0"/>
                <wp:positionH relativeFrom="column">
                  <wp:posOffset>4237355</wp:posOffset>
                </wp:positionH>
                <wp:positionV relativeFrom="paragraph">
                  <wp:posOffset>491490</wp:posOffset>
                </wp:positionV>
                <wp:extent cx="831850" cy="958850"/>
                <wp:effectExtent l="19050" t="19050" r="44450" b="31750"/>
                <wp:wrapNone/>
                <wp:docPr id="11" name="Frihandsfigur: Form 11"/>
                <wp:cNvGraphicFramePr/>
                <a:graphic xmlns:a="http://schemas.openxmlformats.org/drawingml/2006/main">
                  <a:graphicData uri="http://schemas.microsoft.com/office/word/2010/wordprocessingShape">
                    <wps:wsp>
                      <wps:cNvSpPr/>
                      <wps:spPr>
                        <a:xfrm>
                          <a:off x="0" y="0"/>
                          <a:ext cx="831850" cy="958850"/>
                        </a:xfrm>
                        <a:custGeom>
                          <a:avLst/>
                          <a:gdLst>
                            <a:gd name="connsiteX0" fmla="*/ 152400 w 831850"/>
                            <a:gd name="connsiteY0" fmla="*/ 908050 h 958850"/>
                            <a:gd name="connsiteX1" fmla="*/ 0 w 831850"/>
                            <a:gd name="connsiteY1" fmla="*/ 101600 h 958850"/>
                            <a:gd name="connsiteX2" fmla="*/ 673100 w 831850"/>
                            <a:gd name="connsiteY2" fmla="*/ 0 h 958850"/>
                            <a:gd name="connsiteX3" fmla="*/ 831850 w 831850"/>
                            <a:gd name="connsiteY3" fmla="*/ 812800 h 958850"/>
                            <a:gd name="connsiteX4" fmla="*/ 171450 w 831850"/>
                            <a:gd name="connsiteY4" fmla="*/ 958850 h 958850"/>
                            <a:gd name="connsiteX5" fmla="*/ 152400 w 831850"/>
                            <a:gd name="connsiteY5" fmla="*/ 908050 h 958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1850" h="958850">
                              <a:moveTo>
                                <a:pt x="152400" y="908050"/>
                              </a:moveTo>
                              <a:lnTo>
                                <a:pt x="0" y="101600"/>
                              </a:lnTo>
                              <a:lnTo>
                                <a:pt x="673100" y="0"/>
                              </a:lnTo>
                              <a:lnTo>
                                <a:pt x="831850" y="812800"/>
                              </a:lnTo>
                              <a:lnTo>
                                <a:pt x="171450" y="958850"/>
                              </a:lnTo>
                              <a:lnTo>
                                <a:pt x="152400" y="908050"/>
                              </a:lnTo>
                              <a:close/>
                            </a:path>
                          </a:pathLst>
                        </a:custGeom>
                        <a:solidFill>
                          <a:schemeClr val="accent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277F36" id="Frihandsfigur: Form 11" o:spid="_x0000_s1026" style="position:absolute;margin-left:333.65pt;margin-top:38.7pt;width:65.5pt;height:75.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831850,95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AbNAwQAAFsLAAAOAAAAZHJzL2Uyb0RvYy54bWysVttu4zYQfS/QfyD0WKCx5NiJY8RZBFm4&#10;KJDuBk2KbR9pirIEUKRK0pfs1/eQFGU6u6mToi/SkJwzdw7n+sO+FWTLtWmUXGTFWZ4RLpkqG7le&#10;ZH88LX+eZcRYKksqlOSL7Jmb7MPNjz9c77o5H6taiZJrAiHSzHfdIqut7eajkWE1b6k5Ux2XOKyU&#10;bqnFUq9HpaY7SG/FaJznF6Od0mWnFePGYPdjOMxuvPyq4sx+rirDLRGLDLZZ/9X+u3Lf0c01na81&#10;7eqG9WbQ/2BFSxsJpYOoj9RSstHNN6LahmllVGXPmGpHqqoaxr0P8KbIX3jzWNOOe18QHNMNYTL/&#10;n1j2afugSVMid0VGJG2Ro6VuamTMVM16o+dkieATnCJUu87MgXjsHnS/MiCd3/tKt+4Pj8jeh/d5&#10;CC/fW8KwOTsvZlMkgeHoajpzNKSMDmC2MfYXrrwgur03NmSnBOVjW/YGMiWlaSz/E8KqViBhP41I&#10;MR1P8pzsSK+mx76A/JVCrvJZPs1JTQ7WIIPfaEFgBi2nFaTcRV5cwKZTCsaJgovL8+INbqSQ0wrO&#10;EwUhPCfjdAQpxrM3uDFJtBSXxQShPZWNFBKScDJY01TL23KeQr6Tc1TgOtYYrWPZsb3s6w4Uoa6f&#10;5f6Kd8q4Ek+LEAUdlyiwUNRAuaI9AUa1pGB/y2DP28AoghQ8fpdmJDgFn78LjLyl4Mm7wEhHCp6m&#10;4OB7H3iN9u0at/CN22YEjVtnBI175TB03lHr8hVJsjs0mXroMe60VVv+pDyfdckLzcLbEQqit+HA&#10;J2TKj64Bk8N17lkjQ/x3XnC4vp47FkJkiP/AGJshxM789fpXseE6BXvTzhllxn+Q/Zp3kYsJZXio&#10;UhdB34OHULoMJH3YKNGUy0YIFzz/LPM7ocmWIi+UMS7t2N8KsWl/U2XYRx/O+6cV23iAwzZaYdiG&#10;ikGSV36kRPh7c7Q1cAdBq3W8JwkXhDrkyL1R4VXylH0W3Jku5O+8wkOH5AeDX8gMvhTeF1PTkgdV&#10;01dt9gKd5ArBGWT3Atz48jJO0eae30G5n1AGcOgvrxgW8jUgvGYl7QBuG6l0MP9Yu7CD5sAfgxRC&#10;46K0UuUzxgCtwnxkOrZstLH31NgHqvG+ov4x5NnP+FRC4ZrhPnkqI7XSX7+37/gxp+A0IzsMWIvM&#10;/L2hmmdE/CoxwVwVkwnEWr+YTC/HWOj0ZJWeyE17p1By6JewzpOO34pIVlq1XzAL3jqtOKKSQTf6&#10;skXHCIs7izWOME0yfnvraUxhqPx7+dgxJ9xFtYPnT/svVHfEkYvMYoD5pOIwRudxNEHFHXgdUqrb&#10;jVVV4+YWX4chrv0CExyooxExXXuuw0x88w8AAAD//wMAUEsDBBQABgAIAAAAIQCUJmQK4AAAAAoB&#10;AAAPAAAAZHJzL2Rvd25yZXYueG1sTI/BToNAEIbvJr7DZky8GLuIDSAyNI218dak1YPHLTsCKTuL&#10;7NLC27ue9DgzX/75/mI1mU6caXCtZYSHRQSCuLK65Rrh4317n4FwXrFWnWVCmMnBqry+KlSu7YX3&#10;dD74WoQQdrlCaLzvcyld1ZBRbmF74nD7soNRPoxDLfWgLiHcdDKOokQa1XL40KieXhqqTofRILy9&#10;mvW4/Z5jOevNZv95uqNp3CHe3kzrZxCeJv8Hw69+UIcyOB3tyNqJDiFJ0seAIqTpEkQA0qcsLI4I&#10;cZwtQZaF/F+h/AEAAP//AwBQSwECLQAUAAYACAAAACEAtoM4kv4AAADhAQAAEwAAAAAAAAAAAAAA&#10;AAAAAAAAW0NvbnRlbnRfVHlwZXNdLnhtbFBLAQItABQABgAIAAAAIQA4/SH/1gAAAJQBAAALAAAA&#10;AAAAAAAAAAAAAC8BAABfcmVscy8ucmVsc1BLAQItABQABgAIAAAAIQDZwAbNAwQAAFsLAAAOAAAA&#10;AAAAAAAAAAAAAC4CAABkcnMvZTJvRG9jLnhtbFBLAQItABQABgAIAAAAIQCUJmQK4AAAAAoBAAAP&#10;AAAAAAAAAAAAAAAAAF0GAABkcnMvZG93bnJldi54bWxQSwUGAAAAAAQABADzAAAAagcAAAAA&#10;" path="m152400,908050l,101600,673100,,831850,812800,171450,958850,152400,908050xe" fillcolor="#f7caac [1301]" strokecolor="white [3212]" strokeweight="1pt">
                <v:stroke joinstyle="miter"/>
                <v:path arrowok="t" o:connecttype="custom" o:connectlocs="152400,908050;0,101600;673100,0;831850,812800;171450,958850;152400,908050" o:connectangles="0,0,0,0,0,0"/>
              </v:shape>
            </w:pict>
          </mc:Fallback>
        </mc:AlternateContent>
      </w:r>
      <w:r w:rsidR="00AC2944" w:rsidRPr="00F176CA">
        <w:rPr>
          <w:noProof/>
        </w:rPr>
        <w:drawing>
          <wp:anchor distT="0" distB="0" distL="114300" distR="114300" simplePos="0" relativeHeight="251670528" behindDoc="1" locked="0" layoutInCell="1" allowOverlap="1" wp14:anchorId="5FBEFFE5" wp14:editId="515F1E73">
            <wp:simplePos x="0" y="0"/>
            <wp:positionH relativeFrom="column">
              <wp:posOffset>3394239</wp:posOffset>
            </wp:positionH>
            <wp:positionV relativeFrom="paragraph">
              <wp:posOffset>95879</wp:posOffset>
            </wp:positionV>
            <wp:extent cx="2488565" cy="3296920"/>
            <wp:effectExtent l="0" t="0" r="6985" b="0"/>
            <wp:wrapTight wrapText="bothSides">
              <wp:wrapPolygon edited="0">
                <wp:start x="0" y="0"/>
                <wp:lineTo x="0" y="21467"/>
                <wp:lineTo x="21495" y="21467"/>
                <wp:lineTo x="21495"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488565" cy="3296920"/>
                    </a:xfrm>
                    <a:prstGeom prst="rect">
                      <a:avLst/>
                    </a:prstGeom>
                  </pic:spPr>
                </pic:pic>
              </a:graphicData>
            </a:graphic>
            <wp14:sizeRelH relativeFrom="page">
              <wp14:pctWidth>0</wp14:pctWidth>
            </wp14:sizeRelH>
            <wp14:sizeRelV relativeFrom="page">
              <wp14:pctHeight>0</wp14:pctHeight>
            </wp14:sizeRelV>
          </wp:anchor>
        </w:drawing>
      </w:r>
      <w:r w:rsidR="00C56B37">
        <w:t>Inom området tillåts</w:t>
      </w:r>
      <w:r w:rsidR="00ED78D5">
        <w:t xml:space="preserve"> uppförande av</w:t>
      </w:r>
      <w:r w:rsidR="00C56B37">
        <w:t xml:space="preserve"> radhus med en största byggnadsarea av 30% av fastighetsarean. </w:t>
      </w:r>
      <w:r w:rsidR="00E725F5">
        <w:t xml:space="preserve">Byggrätten för </w:t>
      </w:r>
      <w:r w:rsidR="00E725F5" w:rsidRPr="00AC2944">
        <w:t>radhus motsvarar en b</w:t>
      </w:r>
      <w:r w:rsidR="001B638E">
        <w:t>ruttoarea</w:t>
      </w:r>
      <w:r w:rsidR="00AC2944" w:rsidRPr="00AC2944">
        <w:t xml:space="preserve"> (BTA)</w:t>
      </w:r>
      <w:r w:rsidR="00E725F5" w:rsidRPr="00AC2944">
        <w:t xml:space="preserve"> på </w:t>
      </w:r>
      <w:r w:rsidR="001642BD">
        <w:t>ca 2 500</w:t>
      </w:r>
      <w:r w:rsidR="00E725F5" w:rsidRPr="00AC2944">
        <w:t xml:space="preserve"> kvm. </w:t>
      </w:r>
    </w:p>
    <w:p w14:paraId="160C6587" w14:textId="7FDC5E8B" w:rsidR="00E725F5" w:rsidRDefault="00E725F5" w:rsidP="00E02CAF"/>
    <w:p w14:paraId="0D74E166" w14:textId="096775B4" w:rsidR="00AC2944" w:rsidRDefault="002A47DC" w:rsidP="00E02CAF">
      <w:r w:rsidRPr="002A47DC">
        <w:rPr>
          <w:noProof/>
        </w:rPr>
        <w:drawing>
          <wp:anchor distT="0" distB="0" distL="114300" distR="114300" simplePos="0" relativeHeight="251683840" behindDoc="1" locked="0" layoutInCell="1" allowOverlap="1" wp14:anchorId="0BCC42BD" wp14:editId="3B6DB348">
            <wp:simplePos x="0" y="0"/>
            <wp:positionH relativeFrom="column">
              <wp:posOffset>4529455</wp:posOffset>
            </wp:positionH>
            <wp:positionV relativeFrom="paragraph">
              <wp:posOffset>69215</wp:posOffset>
            </wp:positionV>
            <wp:extent cx="352425" cy="238125"/>
            <wp:effectExtent l="0" t="0" r="9525" b="9525"/>
            <wp:wrapTight wrapText="bothSides">
              <wp:wrapPolygon edited="0">
                <wp:start x="0" y="0"/>
                <wp:lineTo x="0" y="20736"/>
                <wp:lineTo x="21016" y="20736"/>
                <wp:lineTo x="21016" y="0"/>
                <wp:lineTo x="0" y="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2425" cy="238125"/>
                    </a:xfrm>
                    <a:prstGeom prst="rect">
                      <a:avLst/>
                    </a:prstGeom>
                  </pic:spPr>
                </pic:pic>
              </a:graphicData>
            </a:graphic>
          </wp:anchor>
        </w:drawing>
      </w:r>
      <w:r w:rsidR="00AC2944">
        <w:t xml:space="preserve">Inom området tillåts uppförande av friliggande bostadshus med största byggnadsarea om 25% av fastighetsarean. Byggrätten för friliggande bostadshus motsvarar en </w:t>
      </w:r>
      <w:r w:rsidR="001B638E" w:rsidRPr="00AC2944">
        <w:t>b</w:t>
      </w:r>
      <w:r w:rsidR="001B638E">
        <w:t>ruttoarea</w:t>
      </w:r>
      <w:r w:rsidR="001642BD">
        <w:t xml:space="preserve"> (BTA) på ca </w:t>
      </w:r>
      <w:r w:rsidR="001642BD">
        <w:br/>
        <w:t>2 100</w:t>
      </w:r>
      <w:r w:rsidR="00AC2944">
        <w:t xml:space="preserve"> kvm. </w:t>
      </w:r>
    </w:p>
    <w:p w14:paraId="67D08638" w14:textId="77777777" w:rsidR="00AC2944" w:rsidRDefault="00AC2944" w:rsidP="00E02CAF"/>
    <w:p w14:paraId="048C9D77" w14:textId="58E79021" w:rsidR="00E725F5" w:rsidRDefault="00E725F5" w:rsidP="00E02CAF">
      <w:r>
        <w:t xml:space="preserve">En nockhöjd på 8,5 meter tillåts inom området, vilket </w:t>
      </w:r>
      <w:r w:rsidR="00BE2DB9">
        <w:t>motsvarar</w:t>
      </w:r>
      <w:r>
        <w:t xml:space="preserve"> två våningar</w:t>
      </w:r>
      <w:r w:rsidR="00321993">
        <w:t xml:space="preserve"> i full takhöjd</w:t>
      </w:r>
      <w:r>
        <w:t xml:space="preserve">. </w:t>
      </w:r>
    </w:p>
    <w:p w14:paraId="00023DFC" w14:textId="3166739C" w:rsidR="00E725F5" w:rsidRDefault="00E725F5" w:rsidP="00E02CAF"/>
    <w:p w14:paraId="213DBEC0" w14:textId="3E72B397" w:rsidR="00C56B37" w:rsidRDefault="00C56B37" w:rsidP="00E02CAF">
      <w:r>
        <w:t>Placeringsbestämmelse</w:t>
      </w:r>
      <w:r w:rsidR="00CE4391">
        <w:t>n</w:t>
      </w:r>
      <w:r>
        <w:t xml:space="preserve"> reglerar att byggnader ska placeras minst 4,5 från fastighetsgräns.</w:t>
      </w:r>
      <w:r w:rsidR="00CE4391" w:rsidRPr="00CE4391">
        <w:rPr>
          <w:noProof/>
        </w:rPr>
        <w:t xml:space="preserve"> </w:t>
      </w:r>
    </w:p>
    <w:p w14:paraId="130D5809" w14:textId="4ADB2C3E" w:rsidR="00C56B37" w:rsidRDefault="00C56B37" w:rsidP="00E02CAF"/>
    <w:p w14:paraId="02AE97A5" w14:textId="611B3BA7" w:rsidR="005C6224" w:rsidRDefault="00E725F5" w:rsidP="00E02CAF">
      <w:r>
        <w:t>Bestämmelse om minsta fastighetstorlek om 1</w:t>
      </w:r>
      <w:r w:rsidR="001642BD">
        <w:t xml:space="preserve"> </w:t>
      </w:r>
      <w:r>
        <w:t>200 kvm begränsar avstyckningen av området till högst tre bostadsfastigheter.</w:t>
      </w:r>
    </w:p>
    <w:p w14:paraId="3A1EAF97" w14:textId="4C7607B0" w:rsidR="00E725F5" w:rsidRDefault="00E725F5" w:rsidP="00E02CAF"/>
    <w:p w14:paraId="12047EC9" w14:textId="63FFD151" w:rsidR="00E725F5" w:rsidRDefault="00B02E58" w:rsidP="00E02CAF">
      <w:r>
        <w:rPr>
          <w:noProof/>
        </w:rPr>
        <mc:AlternateContent>
          <mc:Choice Requires="wps">
            <w:drawing>
              <wp:anchor distT="0" distB="0" distL="114300" distR="114300" simplePos="0" relativeHeight="251679744" behindDoc="1" locked="0" layoutInCell="1" allowOverlap="1" wp14:anchorId="57435B2E" wp14:editId="1D748D6B">
                <wp:simplePos x="0" y="0"/>
                <wp:positionH relativeFrom="column">
                  <wp:posOffset>3465195</wp:posOffset>
                </wp:positionH>
                <wp:positionV relativeFrom="paragraph">
                  <wp:posOffset>113030</wp:posOffset>
                </wp:positionV>
                <wp:extent cx="2488565" cy="747395"/>
                <wp:effectExtent l="0" t="0" r="6985" b="0"/>
                <wp:wrapTight wrapText="bothSides">
                  <wp:wrapPolygon edited="0">
                    <wp:start x="0" y="0"/>
                    <wp:lineTo x="0" y="20921"/>
                    <wp:lineTo x="21495" y="20921"/>
                    <wp:lineTo x="21495" y="0"/>
                    <wp:lineTo x="0" y="0"/>
                  </wp:wrapPolygon>
                </wp:wrapTight>
                <wp:docPr id="27" name="Textruta 27"/>
                <wp:cNvGraphicFramePr/>
                <a:graphic xmlns:a="http://schemas.openxmlformats.org/drawingml/2006/main">
                  <a:graphicData uri="http://schemas.microsoft.com/office/word/2010/wordprocessingShape">
                    <wps:wsp>
                      <wps:cNvSpPr txBox="1"/>
                      <wps:spPr>
                        <a:xfrm>
                          <a:off x="0" y="0"/>
                          <a:ext cx="2488565" cy="747395"/>
                        </a:xfrm>
                        <a:prstGeom prst="rect">
                          <a:avLst/>
                        </a:prstGeom>
                        <a:solidFill>
                          <a:prstClr val="white"/>
                        </a:solidFill>
                        <a:ln>
                          <a:noFill/>
                        </a:ln>
                      </wps:spPr>
                      <wps:txbx>
                        <w:txbxContent>
                          <w:p w14:paraId="730928B9" w14:textId="5C0AD8AD" w:rsidR="00510C40" w:rsidRPr="00F872DC" w:rsidRDefault="00510C40" w:rsidP="00510C40">
                            <w:pPr>
                              <w:pStyle w:val="Beskrivning"/>
                              <w:rPr>
                                <w:color w:val="auto"/>
                              </w:rPr>
                            </w:pPr>
                            <w:r w:rsidRPr="00F872DC">
                              <w:rPr>
                                <w:color w:val="auto"/>
                              </w:rPr>
                              <w:t>Områden där markanvisning för anbud är tillgänglig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435B2E" id="Textruta 27" o:spid="_x0000_s1028" type="#_x0000_t202" style="position:absolute;margin-left:272.85pt;margin-top:8.9pt;width:195.95pt;height:58.8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pyTMwIAAGkEAAAOAAAAZHJzL2Uyb0RvYy54bWysVE1v2zAMvQ/YfxB0X5xkTZsZcYosRYYB&#10;QVsgGXpWZDkWIIsapcTOfv0of6Rbt9Owi0yRFKX3HunFfVMZdlboNdiMT0ZjzpSVkGt7zPi3/ebD&#10;nDMfhM2FAasyflGe3y/fv1vULlVTKMHkChkVsT6tXcbLEFyaJF6WqhJ+BE5ZChaAlQi0xWOSo6ip&#10;emWS6Xh8m9SAuUOQynvyPnRBvmzrF4WS4akovArMZJzeFtoV2/UQ12S5EOkRhSu17J8h/uEVldCW&#10;Lr2WehBBsBPqP0pVWiJ4KMJIQpVAUWipWgyEZjJ+g2ZXCqdaLESOd1ea/P8rKx/Pz8h0nvHpHWdW&#10;VKTRXjUBTwSAXMRP7XxKaTtHiaH5DA3pPPg9OSPspsAqfgkQozgxfbmyS9WYJOf0Zj6f3c44kxS7&#10;u7n7+GkWyySvpx368EVBxaKRcST1WlLFeetDlzqkxMs8GJ1vtDFxEwNrg+wsSOm61EH1xX/LMjbm&#10;WoinuoLRk0SIHZRohebQdJQMMA+QXwg9Qtc/3smNpvu2wodngdQwBJiGIDzRUhioMw69xVkJ+ONv&#10;/phPOlKUs5oaMOP++0mg4sx8taRw7NbBwME4DIY9VWsgpBMaLydbkw5gMINZIFQvNBureAuFhJV0&#10;V8bDYK5DNwY0W1KtVm0S9aQTYWt3TsbSA6/75kWg61UJpOcjDK0p0jfidLkdy6tTgEK3ykVeOxZ7&#10;uqmfW+372YsD8+u+zXr9Qyx/AgAA//8DAFBLAwQUAAYACAAAACEAMt0k5+AAAAAKAQAADwAAAGRy&#10;cy9kb3ducmV2LnhtbEyPwU7DMBBE70j8g7VIXBB1aEnShjgVtHCDQ0vV8zYxSUS8jmynSf+e5QTH&#10;nXmancnXk+nEWTvfWlLwMItAaCpt1VKt4PD5dr8E4QNShZ0lreCiPayL66scs8qOtNPnfagFh5DP&#10;UEETQp9J6ctGG/Qz22ti78s6g4FPV8vK4cjhppPzKEqkwZb4Q4O93jS6/N4PRkGydcO4o83d9vD6&#10;jh99PT++XI5K3d5Mz08ggp7CHwy/9bk6FNzpZAeqvOgUxI9xyigbKU9gYLVIExAnFhZxDLLI5f8J&#10;xQ8AAAD//wMAUEsBAi0AFAAGAAgAAAAhALaDOJL+AAAA4QEAABMAAAAAAAAAAAAAAAAAAAAAAFtD&#10;b250ZW50X1R5cGVzXS54bWxQSwECLQAUAAYACAAAACEAOP0h/9YAAACUAQAACwAAAAAAAAAAAAAA&#10;AAAvAQAAX3JlbHMvLnJlbHNQSwECLQAUAAYACAAAACEAfcKckzMCAABpBAAADgAAAAAAAAAAAAAA&#10;AAAuAgAAZHJzL2Uyb0RvYy54bWxQSwECLQAUAAYACAAAACEAMt0k5+AAAAAKAQAADwAAAAAAAAAA&#10;AAAAAACNBAAAZHJzL2Rvd25yZXYueG1sUEsFBgAAAAAEAAQA8wAAAJoFAAAAAA==&#10;" stroked="f">
                <v:textbox inset="0,0,0,0">
                  <w:txbxContent>
                    <w:p w14:paraId="730928B9" w14:textId="5C0AD8AD" w:rsidR="00510C40" w:rsidRPr="00F872DC" w:rsidRDefault="00510C40" w:rsidP="00510C40">
                      <w:pPr>
                        <w:pStyle w:val="Beskrivning"/>
                        <w:rPr>
                          <w:color w:val="auto"/>
                        </w:rPr>
                      </w:pPr>
                      <w:r w:rsidRPr="00F872DC">
                        <w:rPr>
                          <w:color w:val="auto"/>
                        </w:rPr>
                        <w:t>Områden där markanvisning för anbud är tillgänglig</w:t>
                      </w:r>
                    </w:p>
                  </w:txbxContent>
                </v:textbox>
                <w10:wrap type="tight"/>
              </v:shape>
            </w:pict>
          </mc:Fallback>
        </mc:AlternateContent>
      </w:r>
      <w:r w:rsidR="00E725F5">
        <w:t>Området är särskilt utsatt för buller från Bergslagsgatan vilket kräver att v</w:t>
      </w:r>
      <w:r w:rsidR="00E725F5" w:rsidRPr="00E725F5">
        <w:t>arje bostad ska ha tillgång till min</w:t>
      </w:r>
      <w:r w:rsidR="00E725F5">
        <w:t xml:space="preserve">st en uteplats som ska utformas så att 50 dBA ekvivalent </w:t>
      </w:r>
      <w:r w:rsidR="00E725F5" w:rsidRPr="00E725F5">
        <w:t>ljudnivå inte överskrids samt så a</w:t>
      </w:r>
      <w:r w:rsidR="00E725F5">
        <w:t xml:space="preserve">tt 70 dBA maximal ljudnivå inte överskrids med mer än 10 dBA </w:t>
      </w:r>
      <w:r w:rsidR="00E725F5" w:rsidRPr="00E725F5">
        <w:t>fem gånger per timme mellan kl. 06:00 och 22:00 vid uteplatse</w:t>
      </w:r>
      <w:r w:rsidR="00C56B37">
        <w:t>n.</w:t>
      </w:r>
    </w:p>
    <w:p w14:paraId="76D2BA63" w14:textId="1B621006" w:rsidR="00C56FAE" w:rsidRDefault="00C56FAE" w:rsidP="00E02CAF"/>
    <w:p w14:paraId="28BB00A6" w14:textId="57B1E901" w:rsidR="00BE2DB9" w:rsidRDefault="00BE2DB9" w:rsidP="00792345">
      <w:pPr>
        <w:pStyle w:val="Default"/>
        <w:rPr>
          <w:rFonts w:ascii="Times New Roman" w:hAnsi="Times New Roman" w:cs="Times New Roman"/>
          <w:sz w:val="21"/>
          <w:szCs w:val="21"/>
        </w:rPr>
      </w:pPr>
    </w:p>
    <w:p w14:paraId="0E4B084B" w14:textId="733A534C" w:rsidR="00F176CA" w:rsidRPr="00E02CAF" w:rsidRDefault="00F176CA" w:rsidP="00F176CA">
      <w:pPr>
        <w:pStyle w:val="Default"/>
        <w:rPr>
          <w:rFonts w:ascii="Arial" w:hAnsi="Arial" w:cs="Arial"/>
          <w:b/>
          <w:szCs w:val="21"/>
        </w:rPr>
      </w:pPr>
      <w:r w:rsidRPr="00E02CAF">
        <w:rPr>
          <w:rFonts w:ascii="Arial" w:hAnsi="Arial" w:cs="Arial"/>
          <w:b/>
          <w:szCs w:val="21"/>
        </w:rPr>
        <w:lastRenderedPageBreak/>
        <w:t xml:space="preserve">Område </w:t>
      </w:r>
      <w:r>
        <w:rPr>
          <w:rFonts w:ascii="Arial" w:hAnsi="Arial" w:cs="Arial"/>
          <w:b/>
          <w:szCs w:val="21"/>
        </w:rPr>
        <w:t>B</w:t>
      </w:r>
    </w:p>
    <w:p w14:paraId="6F89D0DA" w14:textId="16AFF5F4" w:rsidR="00F176CA" w:rsidRDefault="00F176CA" w:rsidP="00F176CA">
      <w:r>
        <w:t>Området är planlagt f</w:t>
      </w:r>
      <w:r w:rsidR="00876DBE">
        <w:t>ör bostäder samt centrumändamål. Här ges möjlighet</w:t>
      </w:r>
      <w:r>
        <w:t xml:space="preserve"> </w:t>
      </w:r>
      <w:r w:rsidR="00876DBE">
        <w:t>att använda området</w:t>
      </w:r>
      <w:r>
        <w:t xml:space="preserve"> för</w:t>
      </w:r>
      <w:r w:rsidR="00876DBE">
        <w:t xml:space="preserve"> bostäder i kombination med</w:t>
      </w:r>
      <w:r>
        <w:t xml:space="preserve"> olika typer av </w:t>
      </w:r>
      <w:r w:rsidRPr="00792345">
        <w:t>verksamhet</w:t>
      </w:r>
      <w:r>
        <w:t xml:space="preserve">er som mindre etableringar </w:t>
      </w:r>
      <w:r w:rsidRPr="00792345">
        <w:t>för idrott eller byggnader för kulturella ändamål</w:t>
      </w:r>
      <w:r>
        <w:t xml:space="preserve">, </w:t>
      </w:r>
      <w:r w:rsidRPr="00792345">
        <w:t xml:space="preserve">restauranger, mindre butiker, gym, </w:t>
      </w:r>
      <w:r w:rsidR="00876DBE">
        <w:t xml:space="preserve">apotek. </w:t>
      </w:r>
      <w:r>
        <w:t>Förslagsvis med verksamhetslokaler i bottenplan med bostäder ovan.</w:t>
      </w:r>
    </w:p>
    <w:p w14:paraId="08A32C24" w14:textId="77777777" w:rsidR="00F176CA" w:rsidRDefault="00F176CA" w:rsidP="00F176CA"/>
    <w:p w14:paraId="54D8217A" w14:textId="41993672" w:rsidR="00F176CA" w:rsidRDefault="00F176CA" w:rsidP="00F176CA">
      <w:r>
        <w:t xml:space="preserve">Området har en areal på </w:t>
      </w:r>
      <w:r w:rsidR="001642BD">
        <w:t xml:space="preserve">ca </w:t>
      </w:r>
      <w:r>
        <w:t>2</w:t>
      </w:r>
      <w:r w:rsidR="00FD5810">
        <w:t xml:space="preserve"> </w:t>
      </w:r>
      <w:r w:rsidR="000C6664">
        <w:t>400</w:t>
      </w:r>
      <w:r>
        <w:t xml:space="preserve"> kvm. </w:t>
      </w:r>
    </w:p>
    <w:p w14:paraId="02893485" w14:textId="77777777" w:rsidR="00F176CA" w:rsidRDefault="00F176CA" w:rsidP="00F176CA"/>
    <w:p w14:paraId="607A2BE8" w14:textId="43E50282" w:rsidR="00F176CA" w:rsidRDefault="00F176CA" w:rsidP="00F176CA">
      <w:r>
        <w:t xml:space="preserve">Byggrätten för flerbostadshus motsvarar en </w:t>
      </w:r>
      <w:r w:rsidR="001B638E" w:rsidRPr="00AC2944">
        <w:t>b</w:t>
      </w:r>
      <w:r w:rsidR="001B638E">
        <w:t>ruttoarea</w:t>
      </w:r>
      <w:r w:rsidR="00611EBA">
        <w:t xml:space="preserve"> </w:t>
      </w:r>
      <w:r w:rsidR="001B638E">
        <w:t>(</w:t>
      </w:r>
      <w:r w:rsidR="00B83017">
        <w:t>BTA</w:t>
      </w:r>
      <w:r w:rsidR="001B638E">
        <w:t>)</w:t>
      </w:r>
      <w:r>
        <w:t xml:space="preserve"> på </w:t>
      </w:r>
      <w:r w:rsidR="001642BD">
        <w:t>ca</w:t>
      </w:r>
      <w:r w:rsidR="001B638E">
        <w:t xml:space="preserve"> </w:t>
      </w:r>
      <w:r>
        <w:t>3</w:t>
      </w:r>
      <w:r w:rsidR="00FD5810">
        <w:t xml:space="preserve"> </w:t>
      </w:r>
      <w:r>
        <w:t>888 kvm</w:t>
      </w:r>
      <w:r w:rsidR="000C6664">
        <w:t>.</w:t>
      </w:r>
    </w:p>
    <w:p w14:paraId="1FC7E983" w14:textId="77777777" w:rsidR="00CB645A" w:rsidRDefault="00CB645A" w:rsidP="00F176CA"/>
    <w:p w14:paraId="49F34031" w14:textId="5BD052F2" w:rsidR="00F176CA" w:rsidRDefault="00F176CA" w:rsidP="00F176CA">
      <w:r>
        <w:t xml:space="preserve">En </w:t>
      </w:r>
      <w:r w:rsidR="00C56FAE">
        <w:t xml:space="preserve">byggnadshöjd </w:t>
      </w:r>
      <w:r>
        <w:t xml:space="preserve">på 12 meter tillåts inom området, vilket motsvarar </w:t>
      </w:r>
      <w:r w:rsidR="00C56FAE">
        <w:t>fyra</w:t>
      </w:r>
      <w:r>
        <w:t xml:space="preserve"> våningar i full takhöjd</w:t>
      </w:r>
      <w:r w:rsidR="00C56FAE">
        <w:t xml:space="preserve"> för bostäder</w:t>
      </w:r>
      <w:r>
        <w:t xml:space="preserve">. </w:t>
      </w:r>
    </w:p>
    <w:p w14:paraId="13F27AA2" w14:textId="77777777" w:rsidR="00F176CA" w:rsidRDefault="00F176CA" w:rsidP="00F176CA"/>
    <w:p w14:paraId="3A3315CD" w14:textId="02B6AB4E" w:rsidR="00F176CA" w:rsidRDefault="00F176CA" w:rsidP="00F176CA">
      <w:r>
        <w:t>Området är särskilt utsatt för buller från Bergslagsgatan vilket kräver att v</w:t>
      </w:r>
      <w:r w:rsidRPr="00E725F5">
        <w:t>arje bostad ska ha tillgång till min</w:t>
      </w:r>
      <w:r>
        <w:t xml:space="preserve">st en uteplats som ska utformas så att 50 dBA ekvivalent </w:t>
      </w:r>
      <w:r w:rsidRPr="00E725F5">
        <w:t>ljudnivå inte överskrids samt så a</w:t>
      </w:r>
      <w:r>
        <w:t xml:space="preserve">tt 70 dBA maximal ljudnivå inte överskrids med mer än 10 dBA </w:t>
      </w:r>
      <w:r w:rsidRPr="00E725F5">
        <w:t>fem gånger per timme mellan kl. 06:00 och 22:00 vid uteplatse</w:t>
      </w:r>
      <w:r>
        <w:t>n.</w:t>
      </w:r>
    </w:p>
    <w:p w14:paraId="34D67480" w14:textId="77777777" w:rsidR="00DE389A" w:rsidRDefault="00DE389A" w:rsidP="00F176CA"/>
    <w:p w14:paraId="56E91299" w14:textId="6BCF862E" w:rsidR="00DE389A" w:rsidRDefault="00DE389A" w:rsidP="00F176CA">
      <w:r>
        <w:t>Kommunen ställer krav på att det aktuella området bebyggs med hyresrätter. Detta för att främja en diversifierad bostadsstruktur och bidra till ett långsiktigt hållbart och tillgängligt boendeutbud.</w:t>
      </w:r>
    </w:p>
    <w:p w14:paraId="1A83B722" w14:textId="15302348" w:rsidR="00BE2DB9" w:rsidRDefault="00BE2DB9" w:rsidP="00792345">
      <w:pPr>
        <w:pStyle w:val="Default"/>
        <w:rPr>
          <w:rFonts w:ascii="Times New Roman" w:hAnsi="Times New Roman" w:cs="Times New Roman"/>
          <w:sz w:val="21"/>
          <w:szCs w:val="21"/>
        </w:rPr>
      </w:pPr>
    </w:p>
    <w:p w14:paraId="7D4F024A" w14:textId="2B292AA3" w:rsidR="005C6224" w:rsidRPr="00E02CAF" w:rsidRDefault="005C6224" w:rsidP="00A16E1B">
      <w:pPr>
        <w:pStyle w:val="Default"/>
        <w:rPr>
          <w:rFonts w:ascii="Arial" w:hAnsi="Arial" w:cs="Arial"/>
          <w:b/>
          <w:szCs w:val="21"/>
        </w:rPr>
      </w:pPr>
      <w:r w:rsidRPr="00E02CAF">
        <w:rPr>
          <w:rFonts w:ascii="Arial" w:hAnsi="Arial" w:cs="Arial"/>
          <w:b/>
          <w:szCs w:val="21"/>
        </w:rPr>
        <w:t xml:space="preserve">Område </w:t>
      </w:r>
      <w:r w:rsidR="00F176CA">
        <w:rPr>
          <w:rFonts w:ascii="Arial" w:hAnsi="Arial" w:cs="Arial"/>
          <w:b/>
          <w:szCs w:val="21"/>
        </w:rPr>
        <w:t>C</w:t>
      </w:r>
    </w:p>
    <w:p w14:paraId="1D55AF8C" w14:textId="32497344" w:rsidR="00534DBB" w:rsidRDefault="00534DBB" w:rsidP="00E02CAF">
      <w:r>
        <w:t>Området är planlagt för bostäder samt centrumändamål</w:t>
      </w:r>
      <w:r w:rsidR="00876DBE">
        <w:t>.</w:t>
      </w:r>
      <w:r w:rsidR="00876DBE" w:rsidRPr="00876DBE">
        <w:t xml:space="preserve"> </w:t>
      </w:r>
      <w:r w:rsidR="00876DBE">
        <w:t xml:space="preserve">Här ges möjlighet att använda området för bostäder i kombination med olika typer av </w:t>
      </w:r>
      <w:r w:rsidR="00876DBE" w:rsidRPr="00792345">
        <w:t>verksamhet</w:t>
      </w:r>
      <w:r w:rsidR="00876DBE">
        <w:t xml:space="preserve">er som mindre etableringar </w:t>
      </w:r>
      <w:r w:rsidR="00876DBE" w:rsidRPr="00792345">
        <w:t>för idrott eller byggnader för kulturella ändamål</w:t>
      </w:r>
      <w:r w:rsidR="00876DBE">
        <w:t xml:space="preserve">, </w:t>
      </w:r>
      <w:r w:rsidR="00876DBE" w:rsidRPr="00792345">
        <w:t xml:space="preserve">restauranger, mindre butiker, gym, </w:t>
      </w:r>
      <w:r w:rsidR="00876DBE">
        <w:t>apotek. Förslagsvis med verksamhetslokaler i bottenplan med bostäder ovan.</w:t>
      </w:r>
    </w:p>
    <w:p w14:paraId="74019672" w14:textId="77777777" w:rsidR="00815E82" w:rsidRDefault="00815E82" w:rsidP="00E02CAF"/>
    <w:p w14:paraId="44416149" w14:textId="5E2F3B19" w:rsidR="00ED78D5" w:rsidRDefault="00815E82" w:rsidP="00E02CAF">
      <w:r>
        <w:t xml:space="preserve">Området har en areal på </w:t>
      </w:r>
      <w:r w:rsidR="001642BD">
        <w:t>ca</w:t>
      </w:r>
      <w:r w:rsidR="001A6785">
        <w:t xml:space="preserve"> </w:t>
      </w:r>
      <w:r>
        <w:t>2</w:t>
      </w:r>
      <w:r w:rsidR="001642BD">
        <w:t xml:space="preserve"> </w:t>
      </w:r>
      <w:r>
        <w:t>60</w:t>
      </w:r>
      <w:r w:rsidR="001A6785">
        <w:t>0</w:t>
      </w:r>
      <w:r>
        <w:t xml:space="preserve"> kvm. </w:t>
      </w:r>
    </w:p>
    <w:p w14:paraId="34BE90D4" w14:textId="77777777" w:rsidR="00ED78D5" w:rsidRDefault="00ED78D5" w:rsidP="00E02CAF"/>
    <w:p w14:paraId="7B3C62AD" w14:textId="1A25B7BA" w:rsidR="00534DBB" w:rsidRDefault="00815E82" w:rsidP="00E02CAF">
      <w:r>
        <w:t xml:space="preserve">Byggrätten för </w:t>
      </w:r>
      <w:r w:rsidR="00BE2DB9">
        <w:t xml:space="preserve">flerbostadshus </w:t>
      </w:r>
      <w:r>
        <w:t xml:space="preserve">motsvarar en </w:t>
      </w:r>
      <w:r w:rsidR="001B638E" w:rsidRPr="00AC2944">
        <w:t>b</w:t>
      </w:r>
      <w:r w:rsidR="001B638E">
        <w:t xml:space="preserve">ruttoarea (BTA) </w:t>
      </w:r>
      <w:r>
        <w:t xml:space="preserve">på </w:t>
      </w:r>
      <w:r w:rsidR="001642BD">
        <w:t xml:space="preserve">ca </w:t>
      </w:r>
      <w:r w:rsidR="00BE2DB9">
        <w:t>3</w:t>
      </w:r>
      <w:r w:rsidR="00FD5810">
        <w:t xml:space="preserve"> </w:t>
      </w:r>
      <w:r w:rsidR="00BE2DB9">
        <w:t>711</w:t>
      </w:r>
      <w:r>
        <w:t xml:space="preserve"> kvm</w:t>
      </w:r>
    </w:p>
    <w:p w14:paraId="2D0772F8" w14:textId="03C0901E" w:rsidR="00815E82" w:rsidRDefault="00815E82" w:rsidP="00E02CAF"/>
    <w:p w14:paraId="5A2CC8F8" w14:textId="77777777" w:rsidR="00C56FAE" w:rsidRDefault="00C56FAE" w:rsidP="00C56FAE">
      <w:r>
        <w:t xml:space="preserve">En byggnadshöjd på 12 meter tillåts inom området, vilket motsvarar fyra våningar i full takhöjd för bostäder. </w:t>
      </w:r>
    </w:p>
    <w:p w14:paraId="31F068D2" w14:textId="77777777" w:rsidR="00534DBB" w:rsidRDefault="00534DBB" w:rsidP="00E02CAF"/>
    <w:p w14:paraId="02D53968" w14:textId="1E3DA35D" w:rsidR="00386FC6" w:rsidRDefault="00534DBB" w:rsidP="00E02CAF">
      <w:r>
        <w:t>Området är särskilt utsatt för buller från Bergslagsgatan vilket kräver att v</w:t>
      </w:r>
      <w:r w:rsidRPr="00E725F5">
        <w:t>arje bostad ska ha tillgång till min</w:t>
      </w:r>
      <w:r>
        <w:t xml:space="preserve">st en uteplats som ska utformas så att 50 dBA ekvivalent </w:t>
      </w:r>
      <w:r w:rsidRPr="00E725F5">
        <w:t>ljudnivå inte överskrids samt så a</w:t>
      </w:r>
      <w:r>
        <w:t xml:space="preserve">tt 70 dBA maximal ljudnivå inte överskrids med mer än 10 dBA </w:t>
      </w:r>
      <w:r w:rsidRPr="00E725F5">
        <w:t>fem gånger per timme mellan kl. 06:00 och 22:00 vid uteplatse</w:t>
      </w:r>
      <w:r>
        <w:t>n</w:t>
      </w:r>
    </w:p>
    <w:p w14:paraId="3B703EE9" w14:textId="45B7A23E" w:rsidR="00B02E58" w:rsidRDefault="00B02E58" w:rsidP="00A16E1B">
      <w:pPr>
        <w:pStyle w:val="Default"/>
        <w:rPr>
          <w:rFonts w:ascii="Times New Roman" w:hAnsi="Times New Roman" w:cs="Times New Roman"/>
          <w:sz w:val="21"/>
          <w:szCs w:val="21"/>
        </w:rPr>
      </w:pPr>
    </w:p>
    <w:p w14:paraId="2B27DBB2" w14:textId="1A2A95C8" w:rsidR="005C6224" w:rsidRPr="00E02CAF" w:rsidRDefault="005C6224" w:rsidP="00A16E1B">
      <w:pPr>
        <w:pStyle w:val="Default"/>
        <w:rPr>
          <w:rFonts w:ascii="Arial" w:hAnsi="Arial" w:cs="Arial"/>
          <w:b/>
          <w:szCs w:val="21"/>
        </w:rPr>
      </w:pPr>
      <w:r w:rsidRPr="00E02CAF">
        <w:rPr>
          <w:rFonts w:ascii="Arial" w:hAnsi="Arial" w:cs="Arial"/>
          <w:b/>
          <w:szCs w:val="21"/>
        </w:rPr>
        <w:t xml:space="preserve">Område </w:t>
      </w:r>
      <w:r w:rsidR="00F176CA">
        <w:rPr>
          <w:rFonts w:ascii="Arial" w:hAnsi="Arial" w:cs="Arial"/>
          <w:b/>
          <w:szCs w:val="21"/>
        </w:rPr>
        <w:t>D</w:t>
      </w:r>
    </w:p>
    <w:p w14:paraId="1E354846" w14:textId="05DF010F" w:rsidR="00C56B37" w:rsidRDefault="00AD5097" w:rsidP="00E02CAF">
      <w:r>
        <w:t>Det södra</w:t>
      </w:r>
      <w:r w:rsidR="00C56B37">
        <w:t xml:space="preserve"> området är planlagt för bostäder. </w:t>
      </w:r>
      <w:r w:rsidR="00876DBE">
        <w:t>Här ges möjlighet att</w:t>
      </w:r>
      <w:r w:rsidR="00C56B37">
        <w:t xml:space="preserve"> bygga både friliggande bostadshus (villor) och radhus. </w:t>
      </w:r>
    </w:p>
    <w:p w14:paraId="7D22686A" w14:textId="23F46FA9" w:rsidR="00C56B37" w:rsidRDefault="00C56B37" w:rsidP="00E02CAF"/>
    <w:p w14:paraId="26D4AF76" w14:textId="4E3EFC16" w:rsidR="001A6785" w:rsidRDefault="00C56B37" w:rsidP="00E02CAF">
      <w:r>
        <w:t>Området har en areal på</w:t>
      </w:r>
      <w:r w:rsidR="001A6785">
        <w:t xml:space="preserve"> </w:t>
      </w:r>
      <w:r w:rsidR="001642BD">
        <w:t xml:space="preserve">ca </w:t>
      </w:r>
      <w:r>
        <w:t>3</w:t>
      </w:r>
      <w:r w:rsidR="001642BD">
        <w:t> 150</w:t>
      </w:r>
      <w:r>
        <w:t xml:space="preserve"> kvm. </w:t>
      </w:r>
      <w:r w:rsidR="00BE2DB9">
        <w:t xml:space="preserve"> </w:t>
      </w:r>
    </w:p>
    <w:p w14:paraId="0E60DA4B" w14:textId="77777777" w:rsidR="001A6785" w:rsidRDefault="001A6785" w:rsidP="00E02CAF"/>
    <w:p w14:paraId="2C0C932F" w14:textId="208AED93" w:rsidR="00C56B37" w:rsidRDefault="00BE2DB9" w:rsidP="00E02CAF">
      <w:pPr>
        <w:rPr>
          <w:color w:val="000000" w:themeColor="text1"/>
        </w:rPr>
      </w:pPr>
      <w:r>
        <w:t xml:space="preserve">Inom området tillåts uppförande av </w:t>
      </w:r>
      <w:r w:rsidR="00C56B37">
        <w:t xml:space="preserve">radhus med en </w:t>
      </w:r>
      <w:r w:rsidR="00C56B37" w:rsidRPr="00D40DF4">
        <w:rPr>
          <w:color w:val="000000" w:themeColor="text1"/>
        </w:rPr>
        <w:t xml:space="preserve">största byggnadsarea av 30% av fastighetsarean. Byggrätten för radhus motsvarar en </w:t>
      </w:r>
      <w:r w:rsidR="001B638E" w:rsidRPr="00AC2944">
        <w:t>b</w:t>
      </w:r>
      <w:r w:rsidR="001B638E">
        <w:t xml:space="preserve">ruttoarea (BTA) </w:t>
      </w:r>
      <w:r w:rsidR="001642BD">
        <w:rPr>
          <w:color w:val="000000" w:themeColor="text1"/>
        </w:rPr>
        <w:t xml:space="preserve">på ca 1 900 </w:t>
      </w:r>
      <w:r w:rsidR="001642BD" w:rsidRPr="00D40DF4">
        <w:rPr>
          <w:color w:val="000000" w:themeColor="text1"/>
        </w:rPr>
        <w:t>kvm</w:t>
      </w:r>
      <w:r w:rsidR="00C56B37" w:rsidRPr="00D40DF4">
        <w:rPr>
          <w:color w:val="000000" w:themeColor="text1"/>
        </w:rPr>
        <w:t xml:space="preserve">. </w:t>
      </w:r>
    </w:p>
    <w:p w14:paraId="6D371526" w14:textId="753345E4" w:rsidR="00D40DF4" w:rsidRDefault="00D40DF4" w:rsidP="00E02CAF">
      <w:pPr>
        <w:rPr>
          <w:color w:val="000000" w:themeColor="text1"/>
        </w:rPr>
      </w:pPr>
    </w:p>
    <w:p w14:paraId="4B0D3C08" w14:textId="036D9AB7" w:rsidR="00D40DF4" w:rsidRDefault="00D40DF4" w:rsidP="00E02CAF">
      <w:r>
        <w:t>Inom området tillåts uppförande av friliggande hus med största byggnadsarea om 2</w:t>
      </w:r>
      <w:r w:rsidR="00AC2944">
        <w:t>5</w:t>
      </w:r>
      <w:r>
        <w:t xml:space="preserve">% av fastighetsarean. Byggrätten för </w:t>
      </w:r>
      <w:r w:rsidR="001B638E">
        <w:t>friliggande</w:t>
      </w:r>
      <w:r>
        <w:t xml:space="preserve"> hus motsvarar en </w:t>
      </w:r>
      <w:r w:rsidR="001B638E" w:rsidRPr="00AC2944">
        <w:t>b</w:t>
      </w:r>
      <w:r w:rsidR="001B638E">
        <w:t xml:space="preserve">ruttoarea (BTA) </w:t>
      </w:r>
      <w:r w:rsidR="001642BD">
        <w:t>på ca 1 575</w:t>
      </w:r>
      <w:r>
        <w:t xml:space="preserve"> kvm. </w:t>
      </w:r>
    </w:p>
    <w:p w14:paraId="474609BA" w14:textId="796BC974" w:rsidR="00C56B37" w:rsidRDefault="00C56B37" w:rsidP="00E02CAF"/>
    <w:p w14:paraId="64EFFCE9" w14:textId="66A1D919" w:rsidR="00C56B37" w:rsidRDefault="00C56B37" w:rsidP="00E02CAF">
      <w:r>
        <w:t xml:space="preserve">En nockhöjd på 8,5 meter tillåts inom området, vilket avser två </w:t>
      </w:r>
      <w:r w:rsidR="00D40DF4">
        <w:t xml:space="preserve">(2) </w:t>
      </w:r>
      <w:r>
        <w:t xml:space="preserve">våningar. </w:t>
      </w:r>
    </w:p>
    <w:p w14:paraId="65C65667" w14:textId="75B9FEE8" w:rsidR="00C56B37" w:rsidRDefault="00C56B37" w:rsidP="00E02CAF"/>
    <w:p w14:paraId="7B74F427" w14:textId="69F1C810" w:rsidR="00B97700" w:rsidRDefault="00B97700" w:rsidP="00E02CAF"/>
    <w:p w14:paraId="1E113A9B" w14:textId="0527C700" w:rsidR="00B97700" w:rsidRPr="00E02CAF" w:rsidRDefault="00B97700" w:rsidP="00B97700">
      <w:pPr>
        <w:pStyle w:val="Default"/>
        <w:rPr>
          <w:rFonts w:ascii="Arial" w:hAnsi="Arial" w:cs="Arial"/>
          <w:b/>
          <w:szCs w:val="21"/>
        </w:rPr>
      </w:pPr>
      <w:r w:rsidRPr="00E02CAF">
        <w:rPr>
          <w:rFonts w:ascii="Arial" w:hAnsi="Arial" w:cs="Arial"/>
          <w:b/>
          <w:szCs w:val="21"/>
        </w:rPr>
        <w:t xml:space="preserve">Område </w:t>
      </w:r>
      <w:r>
        <w:rPr>
          <w:rFonts w:ascii="Arial" w:hAnsi="Arial" w:cs="Arial"/>
          <w:b/>
          <w:szCs w:val="21"/>
        </w:rPr>
        <w:t>E</w:t>
      </w:r>
    </w:p>
    <w:p w14:paraId="77C00AA6" w14:textId="6209EFCA" w:rsidR="00C80563" w:rsidRDefault="00C80563" w:rsidP="00C56B37">
      <w:pPr>
        <w:pStyle w:val="Default"/>
        <w:rPr>
          <w:rFonts w:ascii="Times New Roman" w:hAnsi="Times New Roman" w:cs="Times New Roman"/>
          <w:sz w:val="21"/>
          <w:szCs w:val="21"/>
        </w:rPr>
      </w:pPr>
    </w:p>
    <w:p w14:paraId="39292729" w14:textId="188F8E19" w:rsidR="009504F4" w:rsidRPr="001642BD" w:rsidRDefault="009504F4" w:rsidP="009504F4">
      <w:r w:rsidRPr="001642BD">
        <w:t xml:space="preserve">Område E är planlagt för bostäder. Här ges möjlighet att bygga både friliggande bostadshus (villor) och radhus. </w:t>
      </w:r>
    </w:p>
    <w:p w14:paraId="7AD02BAE" w14:textId="77777777" w:rsidR="009504F4" w:rsidRPr="001642BD" w:rsidRDefault="009504F4" w:rsidP="009504F4"/>
    <w:p w14:paraId="1F289F9C" w14:textId="6B63B1F1" w:rsidR="009504F4" w:rsidRPr="001642BD" w:rsidRDefault="003B59D0" w:rsidP="009504F4">
      <w:r w:rsidRPr="001642BD">
        <w:t>Området har en areal på ca 9 2</w:t>
      </w:r>
      <w:r w:rsidR="00FD5810" w:rsidRPr="001642BD">
        <w:t>00</w:t>
      </w:r>
      <w:r w:rsidR="009504F4" w:rsidRPr="001642BD">
        <w:t xml:space="preserve"> kvm. </w:t>
      </w:r>
    </w:p>
    <w:p w14:paraId="747FDEA3" w14:textId="77777777" w:rsidR="009504F4" w:rsidRPr="001642BD" w:rsidRDefault="009504F4" w:rsidP="009504F4"/>
    <w:p w14:paraId="688D118B" w14:textId="4F03BE2F" w:rsidR="009504F4" w:rsidRPr="001642BD" w:rsidRDefault="009504F4" w:rsidP="009504F4">
      <w:r w:rsidRPr="001642BD">
        <w:t>Inom området tillåts uppförande av radhus med en största byggnadsarea av 30% av fastighetsarean. Byggrätten för radhus motsvarar en bruttoarea (BTA)</w:t>
      </w:r>
      <w:r w:rsidR="001642BD" w:rsidRPr="001642BD">
        <w:t xml:space="preserve"> på ca 5 500</w:t>
      </w:r>
      <w:r w:rsidRPr="001642BD">
        <w:t xml:space="preserve"> kvm. </w:t>
      </w:r>
    </w:p>
    <w:p w14:paraId="06E6E4EE" w14:textId="77777777" w:rsidR="009504F4" w:rsidRPr="001642BD" w:rsidRDefault="009504F4" w:rsidP="009504F4"/>
    <w:p w14:paraId="62E9335C" w14:textId="4190EB36" w:rsidR="009504F4" w:rsidRPr="001642BD" w:rsidRDefault="009504F4" w:rsidP="009504F4">
      <w:r w:rsidRPr="001642BD">
        <w:t>Inom området tillåts uppförande av friliggande bostadshus med största byggnadsarea om 25% av fastighetsarean. Byggrätten för friliggande bostadshus motsv</w:t>
      </w:r>
      <w:r w:rsidR="001642BD" w:rsidRPr="001642BD">
        <w:t>arar en bruttoarea (BTA) på ca 4 600</w:t>
      </w:r>
      <w:r w:rsidRPr="001642BD">
        <w:t xml:space="preserve"> kvm. </w:t>
      </w:r>
    </w:p>
    <w:p w14:paraId="27643367" w14:textId="77777777" w:rsidR="009504F4" w:rsidRPr="001642BD" w:rsidRDefault="009504F4" w:rsidP="009504F4"/>
    <w:p w14:paraId="4A14CE3C" w14:textId="77777777" w:rsidR="009504F4" w:rsidRPr="001642BD" w:rsidRDefault="009504F4" w:rsidP="009504F4">
      <w:r w:rsidRPr="001642BD">
        <w:t xml:space="preserve">En nockhöjd på 8,5 meter tillåts inom området, vilket motsvarar två våningar i full takhöjd. </w:t>
      </w:r>
    </w:p>
    <w:p w14:paraId="1B38A925" w14:textId="77777777" w:rsidR="009504F4" w:rsidRPr="001642BD" w:rsidRDefault="009504F4" w:rsidP="009504F4">
      <w:bookmarkStart w:id="3" w:name="_GoBack"/>
      <w:bookmarkEnd w:id="3"/>
    </w:p>
    <w:p w14:paraId="21662B9F" w14:textId="304FB73A" w:rsidR="009504F4" w:rsidRPr="001642BD" w:rsidRDefault="009504F4" w:rsidP="009504F4">
      <w:r w:rsidRPr="001642BD">
        <w:t>Placeringsbestämmelsen reglerar att byggnader ska placeras minst 4,5 från fastighetsgräns.</w:t>
      </w:r>
      <w:r w:rsidR="001642BD" w:rsidRPr="001642BD">
        <w:rPr>
          <w:noProof/>
        </w:rPr>
        <w:t xml:space="preserve"> Och mi</w:t>
      </w:r>
      <w:r w:rsidRPr="001642BD">
        <w:t xml:space="preserve">nsta fastighetstorlek </w:t>
      </w:r>
      <w:r w:rsidR="001642BD" w:rsidRPr="001642BD">
        <w:t xml:space="preserve">begränsas till 1200 kvm. </w:t>
      </w:r>
    </w:p>
    <w:p w14:paraId="67A42BA1" w14:textId="77777777" w:rsidR="009504F4" w:rsidRPr="001642BD" w:rsidRDefault="009504F4" w:rsidP="009504F4"/>
    <w:p w14:paraId="3240F957" w14:textId="7C6A0410" w:rsidR="00B97700" w:rsidRPr="001642BD" w:rsidRDefault="009504F4" w:rsidP="001642BD">
      <w:pPr>
        <w:rPr>
          <w:color w:val="FF0000"/>
        </w:rPr>
      </w:pPr>
      <w:r w:rsidRPr="001642BD">
        <w:t>Området är särskilt utsatt för buller från Bergslagsgatan vilket kräver att varje bostad ska ha tillgång till minst en uteplats som ska utformas så att 50 dBA ekvivalent ljudnivå inte överskrids samt så att 70 dBA maximal ljudnivå inte överskrids med mer än 10 dBA fem gånger per timme mellan kl. 06:00 och 22:00 vid uteplatsen.</w:t>
      </w:r>
    </w:p>
    <w:p w14:paraId="7A1EF5E6" w14:textId="57721C68" w:rsidR="00B97700" w:rsidRDefault="00B97700" w:rsidP="00C56B37">
      <w:pPr>
        <w:pStyle w:val="Default"/>
        <w:rPr>
          <w:rFonts w:ascii="Times New Roman" w:hAnsi="Times New Roman" w:cs="Times New Roman"/>
          <w:sz w:val="21"/>
          <w:szCs w:val="21"/>
        </w:rPr>
      </w:pPr>
    </w:p>
    <w:p w14:paraId="0DEB6B8B" w14:textId="77777777" w:rsidR="00B97700" w:rsidRDefault="00B97700" w:rsidP="00C56B37">
      <w:pPr>
        <w:pStyle w:val="Default"/>
        <w:rPr>
          <w:rFonts w:ascii="Times New Roman" w:hAnsi="Times New Roman" w:cs="Times New Roman"/>
          <w:sz w:val="21"/>
          <w:szCs w:val="21"/>
        </w:rPr>
      </w:pPr>
    </w:p>
    <w:p w14:paraId="4576592C" w14:textId="77777777" w:rsidR="004F57D0" w:rsidRPr="00E02CAF" w:rsidRDefault="004F57D0" w:rsidP="00A16E1B">
      <w:pPr>
        <w:pStyle w:val="Default"/>
        <w:rPr>
          <w:rFonts w:ascii="Arial" w:hAnsi="Arial" w:cs="Arial"/>
          <w:b/>
          <w:sz w:val="30"/>
          <w:szCs w:val="30"/>
        </w:rPr>
      </w:pPr>
      <w:r w:rsidRPr="00E02CAF">
        <w:rPr>
          <w:rFonts w:ascii="Arial" w:hAnsi="Arial" w:cs="Arial"/>
          <w:b/>
          <w:sz w:val="28"/>
          <w:szCs w:val="30"/>
        </w:rPr>
        <w:t>Parkering</w:t>
      </w:r>
      <w:r w:rsidRPr="00E02CAF">
        <w:rPr>
          <w:rFonts w:ascii="Arial" w:hAnsi="Arial" w:cs="Arial"/>
          <w:b/>
          <w:sz w:val="30"/>
          <w:szCs w:val="30"/>
        </w:rPr>
        <w:t xml:space="preserve"> </w:t>
      </w:r>
    </w:p>
    <w:p w14:paraId="514D687E" w14:textId="50D450CF" w:rsidR="003537CA" w:rsidRDefault="004F57D0" w:rsidP="00F176CA">
      <w:r w:rsidRPr="004F57D0">
        <w:t>Parkering för bil och cykel ska lösas inom kvartersmarken</w:t>
      </w:r>
      <w:r w:rsidR="00AD5097">
        <w:t xml:space="preserve"> inom den egna fastigheten</w:t>
      </w:r>
      <w:r w:rsidRPr="004F57D0">
        <w:t>. Gem</w:t>
      </w:r>
      <w:r>
        <w:t>ensamma parkeringslösningar upp</w:t>
      </w:r>
      <w:r w:rsidRPr="004F57D0">
        <w:t>muntras för att minska andelen hårdgjorda ytor och främja gröna miljöer</w:t>
      </w:r>
      <w:r>
        <w:t xml:space="preserve"> i direkt anslutning till bostäderna. </w:t>
      </w:r>
      <w:r w:rsidR="003D4351">
        <w:t xml:space="preserve">In- och utfarter ska planeras på ett sätt att trafik och säkerhetsrisker inte äventyras. In- och utfarter från kvartersmarken ska så långt som möjligt undvikas </w:t>
      </w:r>
      <w:r w:rsidR="0045502F">
        <w:t>längs med</w:t>
      </w:r>
      <w:r w:rsidR="003D4351">
        <w:t xml:space="preserve"> Erikslunds</w:t>
      </w:r>
      <w:r w:rsidR="00386FC6">
        <w:t>vägen</w:t>
      </w:r>
      <w:r w:rsidR="003D4351">
        <w:t xml:space="preserve">. </w:t>
      </w:r>
    </w:p>
    <w:p w14:paraId="58751C2E" w14:textId="77777777" w:rsidR="00C80563" w:rsidRPr="00F176CA" w:rsidRDefault="00C80563" w:rsidP="00F176CA">
      <w:pPr>
        <w:rPr>
          <w:rFonts w:ascii="Times New Roman" w:hAnsi="Times New Roman"/>
        </w:rPr>
      </w:pPr>
    </w:p>
    <w:p w14:paraId="1E5BBAA4" w14:textId="180CA133" w:rsidR="00FA75D4" w:rsidRPr="00E02CAF" w:rsidRDefault="00F15221" w:rsidP="003537CA">
      <w:pPr>
        <w:pStyle w:val="Default"/>
        <w:rPr>
          <w:rFonts w:ascii="Arial" w:hAnsi="Arial" w:cs="Arial"/>
          <w:b/>
          <w:sz w:val="28"/>
          <w:szCs w:val="30"/>
        </w:rPr>
      </w:pPr>
      <w:r>
        <w:rPr>
          <w:rFonts w:ascii="Arial" w:hAnsi="Arial" w:cs="Arial"/>
          <w:b/>
          <w:sz w:val="28"/>
          <w:szCs w:val="30"/>
        </w:rPr>
        <w:t>Köpeskilling</w:t>
      </w:r>
      <w:r w:rsidR="003537CA" w:rsidRPr="00E02CAF">
        <w:rPr>
          <w:rFonts w:ascii="Arial" w:hAnsi="Arial" w:cs="Arial"/>
          <w:b/>
          <w:sz w:val="28"/>
          <w:szCs w:val="30"/>
        </w:rPr>
        <w:t xml:space="preserve"> och avgifter</w:t>
      </w:r>
    </w:p>
    <w:p w14:paraId="7EAE4FAC" w14:textId="4DEE2259" w:rsidR="00F15221" w:rsidRPr="00F15221" w:rsidRDefault="00F15221" w:rsidP="00E02CAF">
      <w:pPr>
        <w:rPr>
          <w:sz w:val="24"/>
        </w:rPr>
      </w:pPr>
      <w:r w:rsidRPr="00F15221">
        <w:rPr>
          <w:sz w:val="24"/>
        </w:rPr>
        <w:t xml:space="preserve">Köpeskilling för markområdena erläggs av byggherren och utgår enligt följande: </w:t>
      </w:r>
    </w:p>
    <w:p w14:paraId="355BF98D" w14:textId="77777777" w:rsidR="00F15221" w:rsidRDefault="00F15221" w:rsidP="00E02CAF">
      <w:pPr>
        <w:rPr>
          <w:i/>
          <w:sz w:val="24"/>
        </w:rPr>
      </w:pPr>
    </w:p>
    <w:p w14:paraId="3CD6ADC0" w14:textId="43A894A9" w:rsidR="00386FC6" w:rsidRPr="009D0888" w:rsidRDefault="00386FC6" w:rsidP="00E02CAF">
      <w:pPr>
        <w:rPr>
          <w:i/>
          <w:sz w:val="24"/>
        </w:rPr>
      </w:pPr>
      <w:r w:rsidRPr="009D0888">
        <w:rPr>
          <w:i/>
          <w:sz w:val="24"/>
        </w:rPr>
        <w:t>Bostadsrätter</w:t>
      </w:r>
    </w:p>
    <w:p w14:paraId="67CA8A3B" w14:textId="66754B4D" w:rsidR="00DE389A" w:rsidRDefault="00C56FAE" w:rsidP="00E02CAF">
      <w:r>
        <w:t xml:space="preserve">För markområden avsedda för bostadsrätter tillämpas fasta priser. </w:t>
      </w:r>
    </w:p>
    <w:p w14:paraId="1B153B3D" w14:textId="3FCF3A35" w:rsidR="003D4351" w:rsidRDefault="00C56FAE" w:rsidP="00E02CAF">
      <w:r>
        <w:t xml:space="preserve">Fastpris </w:t>
      </w:r>
      <w:r w:rsidR="00FA75D4" w:rsidRPr="00BE2DB9">
        <w:t>900 kr/kvm ljus BTA för flerbostadshus, radhus</w:t>
      </w:r>
      <w:r w:rsidR="00BE2DB9">
        <w:t>.</w:t>
      </w:r>
    </w:p>
    <w:p w14:paraId="0BF8D0E2" w14:textId="77777777" w:rsidR="00386FC6" w:rsidRDefault="00386FC6" w:rsidP="00E02CAF"/>
    <w:p w14:paraId="7DE65638" w14:textId="2CA15AAC" w:rsidR="00386FC6" w:rsidRPr="009D0888" w:rsidRDefault="00386FC6" w:rsidP="00E02CAF">
      <w:pPr>
        <w:rPr>
          <w:i/>
          <w:sz w:val="24"/>
        </w:rPr>
      </w:pPr>
      <w:r w:rsidRPr="009D0888">
        <w:rPr>
          <w:i/>
          <w:sz w:val="24"/>
        </w:rPr>
        <w:t>Hyresrätter</w:t>
      </w:r>
    </w:p>
    <w:p w14:paraId="76A1EC8B" w14:textId="0D102CC7" w:rsidR="00386FC6" w:rsidRPr="00BE2DB9" w:rsidRDefault="00386FC6" w:rsidP="00E02CAF">
      <w:pPr>
        <w:rPr>
          <w:sz w:val="21"/>
          <w:szCs w:val="21"/>
        </w:rPr>
      </w:pPr>
      <w:r>
        <w:t xml:space="preserve">För markområden </w:t>
      </w:r>
      <w:r w:rsidR="009D0888">
        <w:t>som direktanvisas för</w:t>
      </w:r>
      <w:r>
        <w:t xml:space="preserve"> hyresrätter ta</w:t>
      </w:r>
      <w:r w:rsidR="00F15221">
        <w:t>r kommunen</w:t>
      </w:r>
      <w:r>
        <w:t xml:space="preserve"> emot anbud, vilka kommer att utvärderas som en del av markanvisningsprocessen.</w:t>
      </w:r>
    </w:p>
    <w:p w14:paraId="3DA700B2" w14:textId="77777777" w:rsidR="003D4351" w:rsidRDefault="003D4351" w:rsidP="00A16E1B">
      <w:pPr>
        <w:pStyle w:val="Default"/>
        <w:rPr>
          <w:rFonts w:ascii="Times New Roman" w:hAnsi="Times New Roman" w:cs="Times New Roman"/>
          <w:color w:val="FF0000"/>
          <w:sz w:val="21"/>
          <w:szCs w:val="21"/>
        </w:rPr>
      </w:pPr>
    </w:p>
    <w:p w14:paraId="0236AF9D" w14:textId="194F862E" w:rsidR="009D0888" w:rsidRPr="009D0888" w:rsidRDefault="009D0888" w:rsidP="00E02CAF">
      <w:pPr>
        <w:rPr>
          <w:i/>
          <w:sz w:val="24"/>
        </w:rPr>
      </w:pPr>
      <w:r w:rsidRPr="009D0888">
        <w:rPr>
          <w:i/>
          <w:sz w:val="24"/>
        </w:rPr>
        <w:t>Övriga avgifter</w:t>
      </w:r>
    </w:p>
    <w:p w14:paraId="4BBE58CD" w14:textId="2756AB28" w:rsidR="003D4351" w:rsidRPr="00AD5097" w:rsidRDefault="003D4351" w:rsidP="00E02CAF">
      <w:r w:rsidRPr="00AD5097">
        <w:t>Avgifter för VA-anslutning,</w:t>
      </w:r>
      <w:r w:rsidR="00F15221">
        <w:t xml:space="preserve"> bygglov etc. utgår enligt taxa och bekostas av byggherre. </w:t>
      </w:r>
    </w:p>
    <w:p w14:paraId="0AF2AA82" w14:textId="40C96EF5" w:rsidR="00793EF6" w:rsidRPr="003537CA" w:rsidRDefault="00793EF6" w:rsidP="00A16E1B">
      <w:pPr>
        <w:pStyle w:val="Default"/>
        <w:rPr>
          <w:rFonts w:ascii="Arial" w:hAnsi="Arial" w:cs="Arial"/>
          <w:color w:val="FF0000"/>
          <w:sz w:val="30"/>
          <w:szCs w:val="30"/>
        </w:rPr>
      </w:pPr>
    </w:p>
    <w:p w14:paraId="61665D00" w14:textId="34BB27CD" w:rsidR="00A16E1B" w:rsidRPr="00E02CAF" w:rsidRDefault="00A16E1B" w:rsidP="00A16E1B">
      <w:pPr>
        <w:pStyle w:val="Default"/>
        <w:rPr>
          <w:rFonts w:ascii="Arial" w:hAnsi="Arial" w:cs="Arial"/>
          <w:b/>
          <w:color w:val="auto"/>
          <w:sz w:val="28"/>
          <w:szCs w:val="30"/>
        </w:rPr>
      </w:pPr>
      <w:r w:rsidRPr="00E02CAF">
        <w:rPr>
          <w:rFonts w:ascii="Arial" w:hAnsi="Arial" w:cs="Arial"/>
          <w:b/>
          <w:color w:val="auto"/>
          <w:sz w:val="28"/>
          <w:szCs w:val="30"/>
        </w:rPr>
        <w:t xml:space="preserve">Allmän plats </w:t>
      </w:r>
    </w:p>
    <w:p w14:paraId="2F0AC575" w14:textId="178CBBC4" w:rsidR="00A16E1B" w:rsidRPr="0000552D" w:rsidRDefault="00A16E1B" w:rsidP="00E02CAF">
      <w:r w:rsidRPr="0000552D">
        <w:t xml:space="preserve">Kommunen är huvudman för allmän plats och svarar därmed för utbyggnad och skötsel av denna. Gatukostnadsersättning utgår inte. </w:t>
      </w:r>
    </w:p>
    <w:p w14:paraId="4B45E807" w14:textId="3790E6B0" w:rsidR="00962F9E" w:rsidRDefault="00962F9E" w:rsidP="00A16E1B">
      <w:pPr>
        <w:pStyle w:val="Default"/>
        <w:rPr>
          <w:rFonts w:ascii="Cambria" w:hAnsi="Cambria" w:cs="Cambria"/>
          <w:color w:val="FF0000"/>
          <w:sz w:val="30"/>
          <w:szCs w:val="30"/>
        </w:rPr>
      </w:pPr>
    </w:p>
    <w:p w14:paraId="4CEEBA84" w14:textId="77777777" w:rsidR="00F15221" w:rsidRPr="003537CA" w:rsidRDefault="00F15221" w:rsidP="00A16E1B">
      <w:pPr>
        <w:pStyle w:val="Default"/>
        <w:rPr>
          <w:rFonts w:ascii="Cambria" w:hAnsi="Cambria" w:cs="Cambria"/>
          <w:color w:val="FF0000"/>
          <w:sz w:val="30"/>
          <w:szCs w:val="30"/>
        </w:rPr>
      </w:pPr>
    </w:p>
    <w:p w14:paraId="53E33C2B" w14:textId="7DEF71EA" w:rsidR="00A16E1B" w:rsidRPr="00E02CAF" w:rsidRDefault="00A16E1B" w:rsidP="00A16E1B">
      <w:pPr>
        <w:pStyle w:val="Default"/>
        <w:rPr>
          <w:rFonts w:ascii="Arial" w:hAnsi="Arial" w:cs="Arial"/>
          <w:b/>
          <w:color w:val="auto"/>
          <w:sz w:val="28"/>
          <w:szCs w:val="30"/>
        </w:rPr>
      </w:pPr>
      <w:r w:rsidRPr="00E02CAF">
        <w:rPr>
          <w:rFonts w:ascii="Arial" w:hAnsi="Arial" w:cs="Arial"/>
          <w:b/>
          <w:color w:val="auto"/>
          <w:sz w:val="28"/>
          <w:szCs w:val="30"/>
        </w:rPr>
        <w:lastRenderedPageBreak/>
        <w:t xml:space="preserve">Markanvisningsavtal </w:t>
      </w:r>
    </w:p>
    <w:p w14:paraId="342C6DB4" w14:textId="52E73920" w:rsidR="00A16E1B" w:rsidRPr="00321993" w:rsidRDefault="00A16E1B" w:rsidP="00E02CAF">
      <w:r w:rsidRPr="00321993">
        <w:t xml:space="preserve">Med markanvisning avses </w:t>
      </w:r>
      <w:r w:rsidR="00962F9E" w:rsidRPr="00321993">
        <w:t xml:space="preserve">att en byggherre, under en viss tid och under givna villkor ges ensamrätt att förhandla med kommunen om utformning och avtal för överlåtelse av ett visst markområde. </w:t>
      </w:r>
      <w:r w:rsidR="008965C0" w:rsidRPr="00321993">
        <w:t>Markanvisning</w:t>
      </w:r>
      <w:r w:rsidR="00BD4896" w:rsidRPr="00321993">
        <w:t>savtalet är tidsbegränsat till 12 månader.</w:t>
      </w:r>
    </w:p>
    <w:p w14:paraId="277958D3" w14:textId="4B06DF28" w:rsidR="003A3D15" w:rsidRPr="003537CA" w:rsidRDefault="003A3D15" w:rsidP="00A16E1B">
      <w:pPr>
        <w:pStyle w:val="Default"/>
        <w:rPr>
          <w:color w:val="FF0000"/>
          <w:sz w:val="21"/>
          <w:szCs w:val="21"/>
        </w:rPr>
      </w:pPr>
    </w:p>
    <w:p w14:paraId="75516699" w14:textId="787DCEFB" w:rsidR="00A16E1B" w:rsidRPr="00E02CAF" w:rsidRDefault="00A16E1B" w:rsidP="00A16E1B">
      <w:pPr>
        <w:pStyle w:val="Default"/>
        <w:rPr>
          <w:rFonts w:ascii="Arial" w:hAnsi="Arial" w:cs="Arial"/>
          <w:b/>
          <w:color w:val="auto"/>
          <w:sz w:val="28"/>
          <w:szCs w:val="30"/>
        </w:rPr>
      </w:pPr>
      <w:r w:rsidRPr="00E02CAF">
        <w:rPr>
          <w:rFonts w:ascii="Arial" w:hAnsi="Arial" w:cs="Arial"/>
          <w:b/>
          <w:color w:val="auto"/>
          <w:sz w:val="28"/>
          <w:szCs w:val="30"/>
        </w:rPr>
        <w:t xml:space="preserve">Krav på byggherre för att få markanvisning </w:t>
      </w:r>
    </w:p>
    <w:p w14:paraId="4ED9F484" w14:textId="29312979" w:rsidR="00A16E1B" w:rsidRDefault="00A16E1B" w:rsidP="00E02CAF">
      <w:r w:rsidRPr="00321993">
        <w:t xml:space="preserve">Innan beslut om markanvisning fattas gör kommunen en bedömning av byggherrens kreditvärdighet. I bedömningen ingår undersökning av bolagets organisationsstruktur, betalningsförmåga, verksamhetshistoria, finansiella situation samt genomförandekraft. </w:t>
      </w:r>
    </w:p>
    <w:p w14:paraId="1A864C63" w14:textId="7B426474" w:rsidR="00E40A3C" w:rsidRPr="003537CA" w:rsidRDefault="00E40A3C" w:rsidP="00A16E1B">
      <w:pPr>
        <w:pStyle w:val="Default"/>
        <w:rPr>
          <w:color w:val="FF0000"/>
          <w:sz w:val="21"/>
          <w:szCs w:val="21"/>
        </w:rPr>
      </w:pPr>
    </w:p>
    <w:p w14:paraId="2D2D430A" w14:textId="77777777" w:rsidR="00E40A3C" w:rsidRPr="0082219F" w:rsidRDefault="00E40A3C" w:rsidP="00E40A3C">
      <w:pPr>
        <w:pStyle w:val="Default"/>
        <w:rPr>
          <w:rFonts w:ascii="Arial" w:hAnsi="Arial" w:cs="Arial"/>
          <w:b/>
          <w:color w:val="auto"/>
          <w:sz w:val="28"/>
          <w:szCs w:val="30"/>
        </w:rPr>
      </w:pPr>
      <w:r w:rsidRPr="0082219F">
        <w:rPr>
          <w:rFonts w:ascii="Arial" w:hAnsi="Arial" w:cs="Arial"/>
          <w:b/>
          <w:color w:val="auto"/>
          <w:sz w:val="28"/>
          <w:szCs w:val="30"/>
        </w:rPr>
        <w:t>Byggnadsskyldighet</w:t>
      </w:r>
    </w:p>
    <w:p w14:paraId="3C719EA4" w14:textId="72B79432" w:rsidR="00E40A3C" w:rsidRPr="005C6224" w:rsidRDefault="00E40A3C" w:rsidP="00C80563">
      <w:r w:rsidRPr="005C6224">
        <w:t>Köpeavtal upprättas när bygglov erhållits och byggnadsarbetena ska påbörjas. Köpeavtal kommer att innehålla en byggnadsskyldighet. Köparen ska, inom två år från köpeavtale</w:t>
      </w:r>
      <w:r w:rsidR="00F15221">
        <w:t>ts undertecknande, ha uppfört samtliga</w:t>
      </w:r>
      <w:r w:rsidRPr="005C6224">
        <w:t xml:space="preserve"> byggnader och anläggningar i enlighet med erhållet bygglov. Fullgörs inte denna byggnadsskyldighet betala</w:t>
      </w:r>
      <w:r w:rsidR="00F15221">
        <w:t>s</w:t>
      </w:r>
      <w:r w:rsidRPr="005C6224">
        <w:t xml:space="preserve"> ett vite till kommunen som beräknas till 50% av köpeskillingen</w:t>
      </w:r>
      <w:r w:rsidR="00A403C3" w:rsidRPr="005C6224">
        <w:t>.</w:t>
      </w:r>
    </w:p>
    <w:p w14:paraId="1AA7672F" w14:textId="45878692" w:rsidR="00FB4DEF" w:rsidRPr="003537CA" w:rsidRDefault="00FB4DEF" w:rsidP="00A16E1B">
      <w:pPr>
        <w:pStyle w:val="Default"/>
        <w:rPr>
          <w:rFonts w:ascii="Cambria" w:hAnsi="Cambria" w:cs="Cambria"/>
          <w:i/>
          <w:iCs/>
          <w:color w:val="FF0000"/>
          <w:sz w:val="23"/>
          <w:szCs w:val="23"/>
        </w:rPr>
      </w:pPr>
    </w:p>
    <w:p w14:paraId="232E3F82" w14:textId="77777777" w:rsidR="00A16E1B" w:rsidRPr="0082219F" w:rsidRDefault="00A16E1B" w:rsidP="00A16E1B">
      <w:pPr>
        <w:pStyle w:val="Default"/>
        <w:rPr>
          <w:rFonts w:ascii="Arial" w:hAnsi="Arial" w:cs="Arial"/>
          <w:b/>
          <w:color w:val="auto"/>
          <w:szCs w:val="23"/>
        </w:rPr>
      </w:pPr>
      <w:r w:rsidRPr="0082219F">
        <w:rPr>
          <w:rFonts w:ascii="Arial" w:hAnsi="Arial" w:cs="Arial"/>
          <w:b/>
          <w:i/>
          <w:iCs/>
          <w:color w:val="auto"/>
          <w:szCs w:val="23"/>
        </w:rPr>
        <w:t xml:space="preserve">Behörighet </w:t>
      </w:r>
    </w:p>
    <w:p w14:paraId="40471201" w14:textId="77777777" w:rsidR="00A16E1B" w:rsidRPr="00321993" w:rsidRDefault="00A16E1B" w:rsidP="00C80563">
      <w:r w:rsidRPr="00321993">
        <w:t>Byggherren ska vara registrerad i aktiebolags-, handels- eller föreningsregister eller motsvarande register som förs i det land där byggherrens verksamhet är etablerad. Uppgifterna kommer att kontrolleras a</w:t>
      </w:r>
      <w:r w:rsidR="00762E1D" w:rsidRPr="00321993">
        <w:t xml:space="preserve">v kommunen hos berörd myndighet. </w:t>
      </w:r>
      <w:r w:rsidRPr="00321993">
        <w:t xml:space="preserve">Kopia på registreringsbevis eller motsvarande i annat EU-land, inte äldre än 6 månader och F-skattebevis lämnas efter anmodan. </w:t>
      </w:r>
    </w:p>
    <w:p w14:paraId="018A778D" w14:textId="77777777" w:rsidR="00FB4DEF" w:rsidRPr="003537CA" w:rsidRDefault="00FB4DEF" w:rsidP="00A16E1B">
      <w:pPr>
        <w:pStyle w:val="Default"/>
        <w:rPr>
          <w:rFonts w:ascii="Cambria" w:hAnsi="Cambria" w:cs="Cambria"/>
          <w:i/>
          <w:iCs/>
          <w:color w:val="FF0000"/>
          <w:sz w:val="23"/>
          <w:szCs w:val="23"/>
        </w:rPr>
      </w:pPr>
    </w:p>
    <w:p w14:paraId="3818FEC4" w14:textId="77777777" w:rsidR="00A16E1B" w:rsidRPr="00321993" w:rsidRDefault="00A16E1B" w:rsidP="00A16E1B">
      <w:pPr>
        <w:pStyle w:val="Default"/>
        <w:rPr>
          <w:rFonts w:ascii="Arial" w:hAnsi="Arial" w:cs="Arial"/>
          <w:i/>
          <w:color w:val="auto"/>
          <w:sz w:val="23"/>
          <w:szCs w:val="23"/>
        </w:rPr>
      </w:pPr>
      <w:r w:rsidRPr="0082219F">
        <w:rPr>
          <w:rFonts w:ascii="Arial" w:hAnsi="Arial" w:cs="Arial"/>
          <w:b/>
          <w:i/>
          <w:iCs/>
          <w:color w:val="auto"/>
          <w:szCs w:val="23"/>
        </w:rPr>
        <w:t>Ekonomisk</w:t>
      </w:r>
      <w:r w:rsidRPr="00321993">
        <w:rPr>
          <w:rFonts w:ascii="Arial" w:hAnsi="Arial" w:cs="Arial"/>
          <w:i/>
          <w:iCs/>
          <w:color w:val="auto"/>
          <w:sz w:val="23"/>
          <w:szCs w:val="23"/>
        </w:rPr>
        <w:t xml:space="preserve"> </w:t>
      </w:r>
      <w:r w:rsidRPr="0082219F">
        <w:rPr>
          <w:rFonts w:ascii="Arial" w:hAnsi="Arial" w:cs="Arial"/>
          <w:b/>
          <w:i/>
          <w:iCs/>
          <w:color w:val="auto"/>
          <w:szCs w:val="23"/>
        </w:rPr>
        <w:t xml:space="preserve">ställning </w:t>
      </w:r>
    </w:p>
    <w:p w14:paraId="263E9AA4" w14:textId="0402D363" w:rsidR="00CB645A" w:rsidRDefault="00A16E1B" w:rsidP="00C80563">
      <w:r w:rsidRPr="00321993">
        <w:t xml:space="preserve">Byggherren ska ha ekonomiska och finansiella förutsättningar att genomföra projektet. Kommunen kommer att kontrollera byggherrens ekonomiska och finansiella förutsättningar via kreditbolaget Inyett. Byggherren ska påvisa en god ekonomisk status med bra kreditvärdighet. </w:t>
      </w:r>
    </w:p>
    <w:p w14:paraId="5DC07E4B" w14:textId="77777777" w:rsidR="004525DC" w:rsidRDefault="004525DC" w:rsidP="00C80563"/>
    <w:p w14:paraId="31F274EE" w14:textId="165BE081" w:rsidR="00A16E1B" w:rsidRPr="00321993" w:rsidRDefault="00A16E1B" w:rsidP="00C80563">
      <w:r w:rsidRPr="00321993">
        <w:t xml:space="preserve">Byggherren; </w:t>
      </w:r>
    </w:p>
    <w:p w14:paraId="3D7C9797" w14:textId="18C43C08" w:rsidR="00A16E1B" w:rsidRPr="00321993" w:rsidRDefault="00A16E1B" w:rsidP="00CD1563">
      <w:pPr>
        <w:pStyle w:val="Liststycke"/>
        <w:numPr>
          <w:ilvl w:val="0"/>
          <w:numId w:val="25"/>
        </w:numPr>
        <w:ind w:left="426" w:hanging="426"/>
      </w:pPr>
      <w:r w:rsidRPr="00321993">
        <w:t xml:space="preserve">får inte vara i konkurs eller är föremål för insolvens, eller likvidationsförfaranden </w:t>
      </w:r>
    </w:p>
    <w:p w14:paraId="6FD0607B" w14:textId="677E44D5" w:rsidR="00A16E1B" w:rsidRPr="00321993" w:rsidRDefault="00A16E1B" w:rsidP="00CD1563">
      <w:pPr>
        <w:pStyle w:val="Liststycke"/>
        <w:numPr>
          <w:ilvl w:val="0"/>
          <w:numId w:val="25"/>
        </w:numPr>
        <w:ind w:left="426" w:hanging="426"/>
      </w:pPr>
      <w:r w:rsidRPr="00321993">
        <w:t xml:space="preserve">får inte vara föremål för tvångsförvaltning </w:t>
      </w:r>
    </w:p>
    <w:p w14:paraId="28124CB7" w14:textId="664256E2" w:rsidR="00A16E1B" w:rsidRDefault="00A16E1B" w:rsidP="00CD1563">
      <w:pPr>
        <w:pStyle w:val="Liststycke"/>
        <w:numPr>
          <w:ilvl w:val="0"/>
          <w:numId w:val="25"/>
        </w:numPr>
        <w:ind w:left="426" w:hanging="426"/>
      </w:pPr>
      <w:r w:rsidRPr="00321993">
        <w:t xml:space="preserve">får inte ingått ackordsuppgörelse med borgenär, eller har avbrutit sin näringsverksamhet </w:t>
      </w:r>
    </w:p>
    <w:p w14:paraId="3E6BED90" w14:textId="77777777" w:rsidR="004525DC" w:rsidRPr="00321993" w:rsidRDefault="004525DC" w:rsidP="00C80563"/>
    <w:p w14:paraId="6115D009" w14:textId="77777777" w:rsidR="00A16E1B" w:rsidRPr="00321993" w:rsidRDefault="00A16E1B" w:rsidP="00C80563">
      <w:r w:rsidRPr="00321993">
        <w:t xml:space="preserve">Uppgifterna kommer att kontrolleras av kommunen hos berörd myndighet eller kreditinstitut. </w:t>
      </w:r>
    </w:p>
    <w:p w14:paraId="1CDAD505" w14:textId="77777777" w:rsidR="00FB4DEF" w:rsidRPr="00321993" w:rsidRDefault="00FB4DEF" w:rsidP="00A16E1B">
      <w:pPr>
        <w:pStyle w:val="Default"/>
        <w:rPr>
          <w:rFonts w:ascii="Cambria" w:hAnsi="Cambria" w:cs="Cambria"/>
          <w:i/>
          <w:iCs/>
          <w:color w:val="auto"/>
          <w:sz w:val="23"/>
          <w:szCs w:val="23"/>
        </w:rPr>
      </w:pPr>
    </w:p>
    <w:p w14:paraId="122ADBF0" w14:textId="77777777" w:rsidR="00A16E1B" w:rsidRPr="0082219F" w:rsidRDefault="00A16E1B" w:rsidP="00A16E1B">
      <w:pPr>
        <w:pStyle w:val="Default"/>
        <w:rPr>
          <w:rFonts w:ascii="Arial" w:hAnsi="Arial" w:cs="Arial"/>
          <w:b/>
          <w:color w:val="auto"/>
          <w:szCs w:val="23"/>
        </w:rPr>
      </w:pPr>
      <w:r w:rsidRPr="0082219F">
        <w:rPr>
          <w:rFonts w:ascii="Arial" w:hAnsi="Arial" w:cs="Arial"/>
          <w:b/>
          <w:i/>
          <w:iCs/>
          <w:color w:val="auto"/>
          <w:szCs w:val="23"/>
        </w:rPr>
        <w:t xml:space="preserve">Obetalda skatter och socialförsäkringsavgifter - Uppgifter från Skatteverket </w:t>
      </w:r>
    </w:p>
    <w:p w14:paraId="1DE37223" w14:textId="10D0AD62" w:rsidR="007C7BE2" w:rsidRDefault="00A16E1B" w:rsidP="007C7BE2">
      <w:r w:rsidRPr="00321993">
        <w:t>Kommunen eftersträvar samarbete med enbart seriösa byggherrar och har därför ett samarbete med Skatteverket om förebyggande information. Samarbetet med förebyggande information innebär en kontroll av en byggherres skattestatus. Byggherren ska ha fullgjort sina skyldigheter avseende betalning av skatter eller socialförsäkringsavgifter. Kontroll kommer att göras hos Skattev</w:t>
      </w:r>
      <w:r w:rsidR="00762E1D" w:rsidRPr="00321993">
        <w:t>erket.</w:t>
      </w:r>
    </w:p>
    <w:p w14:paraId="30984FA3" w14:textId="77777777" w:rsidR="00CD1563" w:rsidRDefault="00CD1563" w:rsidP="007C7BE2"/>
    <w:p w14:paraId="4B7DCA36" w14:textId="77777777" w:rsidR="007C7BE2" w:rsidRPr="007C7BE2" w:rsidRDefault="007C7BE2" w:rsidP="007C7BE2"/>
    <w:p w14:paraId="399E7897" w14:textId="77777777" w:rsidR="007C7BE2" w:rsidRPr="00CD1563" w:rsidRDefault="007C7BE2" w:rsidP="007C7BE2">
      <w:pPr>
        <w:rPr>
          <w:rFonts w:eastAsia="Times New Roman" w:cs="Arial"/>
          <w:i/>
          <w:color w:val="000000"/>
          <w:sz w:val="18"/>
          <w:szCs w:val="21"/>
          <w:lang w:eastAsia="sv-SE"/>
        </w:rPr>
      </w:pPr>
      <w:r w:rsidRPr="00CD1563">
        <w:rPr>
          <w:rFonts w:eastAsia="Times New Roman" w:cs="Arial"/>
          <w:b/>
          <w:bCs/>
          <w:i/>
          <w:color w:val="000000"/>
          <w:sz w:val="24"/>
          <w:szCs w:val="30"/>
          <w:lang w:eastAsia="sv-SE"/>
        </w:rPr>
        <w:t>Förbud mot tilldelning och fullgörande av offentliga kontrakt med Ryssland och Belarus</w:t>
      </w:r>
    </w:p>
    <w:p w14:paraId="0F850476" w14:textId="77777777" w:rsidR="007C7BE2" w:rsidRPr="007C7BE2" w:rsidRDefault="007C7BE2" w:rsidP="007C7BE2">
      <w:pPr>
        <w:rPr>
          <w:rFonts w:eastAsia="Times New Roman" w:cs="Arial"/>
          <w:color w:val="000000"/>
          <w:lang w:eastAsia="sv-SE"/>
        </w:rPr>
      </w:pPr>
      <w:r w:rsidRPr="007C7BE2">
        <w:rPr>
          <w:rFonts w:eastAsia="Times New Roman" w:cs="Arial"/>
          <w:color w:val="000000"/>
          <w:lang w:eastAsia="sv-SE"/>
        </w:rPr>
        <w:t>Europeiska Unionen har beslutat om förbud mot tilldelning och fortsatt fullgörande av offentliga kontrakt med Ryssland och Belarus. Sanktionerna som införts är förenade med straffansvar.</w:t>
      </w:r>
    </w:p>
    <w:p w14:paraId="7D08E0E8" w14:textId="77777777" w:rsidR="007C7BE2" w:rsidRPr="007C7BE2" w:rsidRDefault="007C7BE2" w:rsidP="007C7BE2">
      <w:pPr>
        <w:spacing w:before="210"/>
        <w:rPr>
          <w:rFonts w:eastAsia="Times New Roman" w:cs="Arial"/>
          <w:color w:val="000000"/>
          <w:lang w:eastAsia="sv-SE"/>
        </w:rPr>
      </w:pPr>
      <w:r w:rsidRPr="007C7BE2">
        <w:rPr>
          <w:rFonts w:eastAsia="Times New Roman" w:cs="Arial"/>
          <w:color w:val="000000"/>
          <w:lang w:eastAsia="sv-SE"/>
        </w:rPr>
        <w:t xml:space="preserve">Dessa sanktioner innebär att vissa listade personer och organisationer får frysta tillgångar och att betalningar till dessa inte får göras. Sanktionerna innebär även att det förbjuds att </w:t>
      </w:r>
      <w:r w:rsidRPr="007C7BE2">
        <w:rPr>
          <w:rFonts w:eastAsia="Times New Roman" w:cs="Arial"/>
          <w:color w:val="000000"/>
          <w:lang w:eastAsia="sv-SE"/>
        </w:rPr>
        <w:lastRenderedPageBreak/>
        <w:t>importera, köpa samt transportera vissa varor. Sanktionerna innebär även ett förbud mot att upphandla aktörer som träffas av sanktionerna.</w:t>
      </w:r>
    </w:p>
    <w:p w14:paraId="0289C11A" w14:textId="562CB97D" w:rsidR="00CD1563" w:rsidRDefault="007C7BE2" w:rsidP="007C7BE2">
      <w:pPr>
        <w:spacing w:before="210"/>
        <w:rPr>
          <w:rFonts w:eastAsia="Times New Roman" w:cs="Arial"/>
          <w:color w:val="000000"/>
          <w:lang w:eastAsia="sv-SE"/>
        </w:rPr>
      </w:pPr>
      <w:r w:rsidRPr="007C7BE2">
        <w:rPr>
          <w:rFonts w:eastAsia="Times New Roman" w:cs="Arial"/>
          <w:color w:val="000000"/>
          <w:lang w:eastAsia="sv-SE"/>
        </w:rPr>
        <w:t>Från den 9 april 2022 förbjuds tilldelning av offentliga kontrakt över tröskelvärdena med Ryssland och Belarus. Från den 11 oktober 2022 förbjuds även fullgörande av kontrakt över tröskelvärdena med Ryssland och Belarus.</w:t>
      </w:r>
    </w:p>
    <w:p w14:paraId="0CD4C455" w14:textId="77777777" w:rsidR="00CD1563" w:rsidRPr="007C7BE2" w:rsidRDefault="00CD1563" w:rsidP="00CD1563">
      <w:pPr>
        <w:pStyle w:val="Ingetavstnd"/>
        <w:rPr>
          <w:lang w:eastAsia="sv-SE"/>
        </w:rPr>
      </w:pPr>
    </w:p>
    <w:p w14:paraId="687422A0" w14:textId="520754AE" w:rsidR="007C7BE2" w:rsidRDefault="007C7BE2" w:rsidP="00CD1563">
      <w:pPr>
        <w:pStyle w:val="Ingetavstnd"/>
        <w:rPr>
          <w:lang w:eastAsia="sv-SE"/>
        </w:rPr>
      </w:pPr>
      <w:r w:rsidRPr="007C7BE2">
        <w:rPr>
          <w:lang w:eastAsia="sv-SE"/>
        </w:rPr>
        <w:t>Kontrakt får inte tilldelas eller fullgöras med:</w:t>
      </w:r>
    </w:p>
    <w:p w14:paraId="7E4884FA" w14:textId="77777777" w:rsidR="00112291" w:rsidRPr="00112291" w:rsidRDefault="00112291" w:rsidP="00CD1563">
      <w:pPr>
        <w:pStyle w:val="Ingetavstnd"/>
        <w:rPr>
          <w:sz w:val="12"/>
          <w:lang w:eastAsia="sv-SE"/>
        </w:rPr>
      </w:pPr>
    </w:p>
    <w:p w14:paraId="4A6137C8" w14:textId="77777777" w:rsidR="007C7BE2" w:rsidRPr="007C7BE2" w:rsidRDefault="007C7BE2" w:rsidP="00CD1563">
      <w:pPr>
        <w:pStyle w:val="Ingetavstnd"/>
        <w:numPr>
          <w:ilvl w:val="0"/>
          <w:numId w:val="27"/>
        </w:numPr>
        <w:ind w:left="426" w:hanging="426"/>
        <w:rPr>
          <w:lang w:eastAsia="sv-SE"/>
        </w:rPr>
      </w:pPr>
      <w:r w:rsidRPr="007C7BE2">
        <w:rPr>
          <w:lang w:eastAsia="sv-SE"/>
        </w:rPr>
        <w:t>Ryska medborgare eller fysiska eller juridiska personer, enheter eller organ som är etablerade i Ryssland och Belarus.</w:t>
      </w:r>
    </w:p>
    <w:p w14:paraId="0EA5BD77" w14:textId="77777777" w:rsidR="007C7BE2" w:rsidRPr="007C7BE2" w:rsidRDefault="007C7BE2" w:rsidP="00CD1563">
      <w:pPr>
        <w:pStyle w:val="Ingetavstnd"/>
        <w:numPr>
          <w:ilvl w:val="0"/>
          <w:numId w:val="27"/>
        </w:numPr>
        <w:ind w:left="426" w:hanging="426"/>
        <w:rPr>
          <w:lang w:eastAsia="sv-SE"/>
        </w:rPr>
      </w:pPr>
      <w:r w:rsidRPr="007C7BE2">
        <w:rPr>
          <w:lang w:eastAsia="sv-SE"/>
        </w:rPr>
        <w:t>Juridiska personer, enheter eller organ som till mer än 50 procent direkt eller indirekt ägs av en enhet i punkt 1.</w:t>
      </w:r>
    </w:p>
    <w:p w14:paraId="07622E7D" w14:textId="77777777" w:rsidR="007C7BE2" w:rsidRPr="007C7BE2" w:rsidRDefault="007C7BE2" w:rsidP="00CD1563">
      <w:pPr>
        <w:pStyle w:val="Ingetavstnd"/>
        <w:numPr>
          <w:ilvl w:val="0"/>
          <w:numId w:val="27"/>
        </w:numPr>
        <w:ind w:left="426" w:hanging="426"/>
        <w:rPr>
          <w:lang w:eastAsia="sv-SE"/>
        </w:rPr>
      </w:pPr>
      <w:r w:rsidRPr="007C7BE2">
        <w:rPr>
          <w:lang w:eastAsia="sv-SE"/>
        </w:rPr>
        <w:t>Fysiska eller juridiska personer, enheter eller organ som agerar för, eller på uppdrag av, en enhet i punkterna 1 eller 2.</w:t>
      </w:r>
    </w:p>
    <w:p w14:paraId="5C9E23FC" w14:textId="77777777" w:rsidR="007C7BE2" w:rsidRPr="007C7BE2" w:rsidRDefault="007C7BE2" w:rsidP="007C7BE2">
      <w:pPr>
        <w:spacing w:before="210"/>
        <w:rPr>
          <w:rFonts w:eastAsia="Times New Roman" w:cs="Arial"/>
          <w:color w:val="000000"/>
          <w:lang w:eastAsia="sv-SE"/>
        </w:rPr>
      </w:pPr>
      <w:r w:rsidRPr="007C7BE2">
        <w:rPr>
          <w:rFonts w:eastAsia="Times New Roman" w:cs="Arial"/>
          <w:color w:val="000000"/>
          <w:lang w:eastAsia="sv-SE"/>
        </w:rPr>
        <w:t>Förbudet gäller även underleverantörer, leverantörer eller enheter vars kapacitet åberopas i upphandlingen och står för mer än 10 procent av kontraktets värde.</w:t>
      </w:r>
    </w:p>
    <w:p w14:paraId="39D76BB0" w14:textId="77777777" w:rsidR="007C7BE2" w:rsidRPr="007C7BE2" w:rsidRDefault="007C7BE2" w:rsidP="007C7BE2">
      <w:pPr>
        <w:spacing w:before="210"/>
        <w:rPr>
          <w:rFonts w:eastAsia="Times New Roman" w:cs="Arial"/>
          <w:color w:val="000000"/>
          <w:lang w:eastAsia="sv-SE"/>
        </w:rPr>
      </w:pPr>
      <w:r w:rsidRPr="007C7BE2">
        <w:rPr>
          <w:rFonts w:eastAsia="Times New Roman" w:cs="Arial"/>
          <w:color w:val="000000"/>
          <w:lang w:eastAsia="sv-SE"/>
        </w:rPr>
        <w:t>Anbud från anbudsgivare som omfattas av sanktionerna kommer att förkastas.</w:t>
      </w:r>
    </w:p>
    <w:p w14:paraId="184B236B" w14:textId="5B7DFC0F" w:rsidR="007C7BE2" w:rsidRDefault="007C7BE2" w:rsidP="00CD1563">
      <w:pPr>
        <w:pStyle w:val="Ingetavstnd"/>
        <w:rPr>
          <w:lang w:eastAsia="sv-SE"/>
        </w:rPr>
      </w:pPr>
      <w:r w:rsidRPr="007C7BE2">
        <w:rPr>
          <w:lang w:eastAsia="sv-SE"/>
        </w:rPr>
        <w:t>För att säkerställa att anbudsgivaren inte är föremål för eller riskerar att vara föremål för sanktionerna ska anbudsgivaren intyga följande:</w:t>
      </w:r>
    </w:p>
    <w:p w14:paraId="0B3BB686" w14:textId="77777777" w:rsidR="00112291" w:rsidRPr="00112291" w:rsidRDefault="00112291" w:rsidP="00CD1563">
      <w:pPr>
        <w:pStyle w:val="Ingetavstnd"/>
        <w:rPr>
          <w:sz w:val="14"/>
          <w:lang w:eastAsia="sv-SE"/>
        </w:rPr>
      </w:pPr>
    </w:p>
    <w:p w14:paraId="159A899A" w14:textId="77777777" w:rsidR="007C7BE2" w:rsidRPr="007C7BE2" w:rsidRDefault="007C7BE2" w:rsidP="00CD1563">
      <w:pPr>
        <w:pStyle w:val="Ingetavstnd"/>
        <w:numPr>
          <w:ilvl w:val="0"/>
          <w:numId w:val="28"/>
        </w:numPr>
        <w:ind w:left="426" w:hanging="426"/>
        <w:rPr>
          <w:lang w:eastAsia="sv-SE"/>
        </w:rPr>
      </w:pPr>
      <w:r w:rsidRPr="007C7BE2">
        <w:rPr>
          <w:lang w:eastAsia="sv-SE"/>
        </w:rPr>
        <w:t>Att anbudsgivaren eller kontraktsförhållandet varken direkt eller indirekt omfattas av sanktionerna.</w:t>
      </w:r>
    </w:p>
    <w:p w14:paraId="649DA898" w14:textId="77777777" w:rsidR="007C7BE2" w:rsidRPr="007C7BE2" w:rsidRDefault="007C7BE2" w:rsidP="00CD1563">
      <w:pPr>
        <w:pStyle w:val="Ingetavstnd"/>
        <w:numPr>
          <w:ilvl w:val="0"/>
          <w:numId w:val="28"/>
        </w:numPr>
        <w:ind w:left="426" w:hanging="426"/>
        <w:rPr>
          <w:lang w:eastAsia="sv-SE"/>
        </w:rPr>
      </w:pPr>
      <w:r w:rsidRPr="007C7BE2">
        <w:rPr>
          <w:lang w:eastAsia="sv-SE"/>
        </w:rPr>
        <w:t>Att anbudsgivaren inte kommer att använda sig av underleverantörer med mera som omfattas av sanktionerna, eller åberopa kapaciteten hos sådana aktörer i upphandlingen.</w:t>
      </w:r>
    </w:p>
    <w:p w14:paraId="0F59AC48" w14:textId="77777777" w:rsidR="007C7BE2" w:rsidRPr="007C7BE2" w:rsidRDefault="007C7BE2" w:rsidP="00CD1563">
      <w:pPr>
        <w:pStyle w:val="Ingetavstnd"/>
        <w:numPr>
          <w:ilvl w:val="0"/>
          <w:numId w:val="28"/>
        </w:numPr>
        <w:ind w:left="426" w:hanging="426"/>
        <w:rPr>
          <w:lang w:eastAsia="sv-SE"/>
        </w:rPr>
      </w:pPr>
      <w:r w:rsidRPr="007C7BE2">
        <w:rPr>
          <w:lang w:eastAsia="sv-SE"/>
        </w:rPr>
        <w:t>Att anbudsgivaren inom ramen för avtalsförhållandet inte kommer att medverka till köp, import eller transport av sådana produkter och tjänster som omfattas av EU:s importrestriktioner.</w:t>
      </w:r>
    </w:p>
    <w:p w14:paraId="7E33108E" w14:textId="77777777" w:rsidR="007C7BE2" w:rsidRPr="007C7BE2" w:rsidRDefault="007C7BE2" w:rsidP="00CD1563">
      <w:pPr>
        <w:pStyle w:val="Ingetavstnd"/>
        <w:numPr>
          <w:ilvl w:val="0"/>
          <w:numId w:val="28"/>
        </w:numPr>
        <w:ind w:left="426" w:hanging="426"/>
        <w:rPr>
          <w:lang w:eastAsia="sv-SE"/>
        </w:rPr>
      </w:pPr>
      <w:r w:rsidRPr="007C7BE2">
        <w:rPr>
          <w:lang w:eastAsia="sv-SE"/>
        </w:rPr>
        <w:t>Att anbudsgivaren kommer att informera om nya omständigheter som kan tänkas vara av betydelse i förhållande till sanktionerna.</w:t>
      </w:r>
    </w:p>
    <w:p w14:paraId="080F25F4" w14:textId="7976289A" w:rsidR="007C7BE2" w:rsidRDefault="007C7BE2" w:rsidP="00CD1563">
      <w:pPr>
        <w:pStyle w:val="Ingetavstnd"/>
        <w:numPr>
          <w:ilvl w:val="0"/>
          <w:numId w:val="28"/>
        </w:numPr>
        <w:ind w:left="426" w:hanging="426"/>
        <w:rPr>
          <w:lang w:eastAsia="sv-SE"/>
        </w:rPr>
      </w:pPr>
      <w:r w:rsidRPr="007C7BE2">
        <w:rPr>
          <w:lang w:eastAsia="sv-SE"/>
        </w:rPr>
        <w:t>Att anbudsgivaren kommer att samarbeta fullt ut i alla frågor som rör efterlevnaden av sanktionerna.</w:t>
      </w:r>
    </w:p>
    <w:p w14:paraId="45009B2C" w14:textId="77777777" w:rsidR="00CD1563" w:rsidRPr="007C7BE2" w:rsidRDefault="00CD1563" w:rsidP="00367840">
      <w:pPr>
        <w:pStyle w:val="Ingetavstnd"/>
        <w:ind w:left="426"/>
        <w:rPr>
          <w:lang w:eastAsia="sv-SE"/>
        </w:rPr>
      </w:pPr>
    </w:p>
    <w:p w14:paraId="482FB99D" w14:textId="0CD5FBD0" w:rsidR="007C7BE2" w:rsidRDefault="007C7BE2" w:rsidP="00CD1563">
      <w:pPr>
        <w:pStyle w:val="Ingetavstnd"/>
        <w:rPr>
          <w:lang w:eastAsia="sv-SE"/>
        </w:rPr>
      </w:pPr>
      <w:r w:rsidRPr="007C7BE2">
        <w:rPr>
          <w:lang w:eastAsia="sv-SE"/>
        </w:rPr>
        <w:t>Om förändringar sker under avtalstiden ska leverantören även förbinda sig att omedelbart upplysa om följande:</w:t>
      </w:r>
    </w:p>
    <w:p w14:paraId="082A18D5" w14:textId="77777777" w:rsidR="00112291" w:rsidRPr="00112291" w:rsidRDefault="00112291" w:rsidP="00CD1563">
      <w:pPr>
        <w:pStyle w:val="Ingetavstnd"/>
        <w:rPr>
          <w:sz w:val="10"/>
          <w:lang w:eastAsia="sv-SE"/>
        </w:rPr>
      </w:pPr>
    </w:p>
    <w:p w14:paraId="69F089CF" w14:textId="77777777" w:rsidR="007C7BE2" w:rsidRPr="007C7BE2" w:rsidRDefault="007C7BE2" w:rsidP="00CD1563">
      <w:pPr>
        <w:pStyle w:val="Ingetavstnd"/>
        <w:numPr>
          <w:ilvl w:val="0"/>
          <w:numId w:val="29"/>
        </w:numPr>
        <w:ind w:left="426" w:hanging="426"/>
        <w:rPr>
          <w:lang w:eastAsia="sv-SE"/>
        </w:rPr>
      </w:pPr>
      <w:r w:rsidRPr="007C7BE2">
        <w:rPr>
          <w:lang w:eastAsia="sv-SE"/>
        </w:rPr>
        <w:t>Leverantörens rättsliga status, ägarförhållanden eller representation förändras på ett sådant sätt att anbudsgivaren kan komma att omfattas av sanktionerna.</w:t>
      </w:r>
    </w:p>
    <w:p w14:paraId="204A77B6" w14:textId="4A28B601" w:rsidR="004525DC" w:rsidRPr="007C7BE2" w:rsidRDefault="007C7BE2" w:rsidP="00CD1563">
      <w:pPr>
        <w:pStyle w:val="Ingetavstnd"/>
        <w:numPr>
          <w:ilvl w:val="0"/>
          <w:numId w:val="29"/>
        </w:numPr>
        <w:ind w:left="426" w:hanging="426"/>
        <w:rPr>
          <w:lang w:eastAsia="sv-SE"/>
        </w:rPr>
      </w:pPr>
      <w:r w:rsidRPr="007C7BE2">
        <w:rPr>
          <w:lang w:eastAsia="sv-SE"/>
        </w:rPr>
        <w:t>Leverantören misstänker att en underleverantör eller åberopat företag omfattas av sanktionerna.</w:t>
      </w:r>
      <w:r w:rsidR="004525DC" w:rsidRPr="007C7BE2">
        <w:rPr>
          <w:rFonts w:cs="Times New Roman"/>
        </w:rPr>
        <w:br w:type="page"/>
      </w:r>
    </w:p>
    <w:p w14:paraId="7EEC16E6" w14:textId="019C9954" w:rsidR="00EF5177" w:rsidRPr="003537CA" w:rsidRDefault="004525DC" w:rsidP="00762E1D">
      <w:pPr>
        <w:pStyle w:val="Default"/>
        <w:rPr>
          <w:rFonts w:ascii="Times New Roman" w:hAnsi="Times New Roman" w:cs="Times New Roman"/>
          <w:color w:val="FF0000"/>
          <w:sz w:val="21"/>
          <w:szCs w:val="21"/>
        </w:rPr>
      </w:pPr>
      <w:r w:rsidRPr="00321993">
        <w:rPr>
          <w:rFonts w:ascii="Times New Roman" w:hAnsi="Times New Roman" w:cs="Times New Roman"/>
          <w:noProof/>
          <w:color w:val="auto"/>
          <w:sz w:val="21"/>
          <w:szCs w:val="21"/>
        </w:rPr>
        <w:lastRenderedPageBreak/>
        <mc:AlternateContent>
          <mc:Choice Requires="wps">
            <w:drawing>
              <wp:anchor distT="0" distB="0" distL="114300" distR="114300" simplePos="0" relativeHeight="251657215" behindDoc="1" locked="0" layoutInCell="1" allowOverlap="1" wp14:anchorId="4F9B22A8" wp14:editId="61385EF0">
                <wp:simplePos x="0" y="0"/>
                <wp:positionH relativeFrom="column">
                  <wp:posOffset>-194195</wp:posOffset>
                </wp:positionH>
                <wp:positionV relativeFrom="paragraph">
                  <wp:posOffset>143570</wp:posOffset>
                </wp:positionV>
                <wp:extent cx="6234545" cy="5565600"/>
                <wp:effectExtent l="0" t="0" r="13970" b="16510"/>
                <wp:wrapNone/>
                <wp:docPr id="9" name="Rektangel 9"/>
                <wp:cNvGraphicFramePr/>
                <a:graphic xmlns:a="http://schemas.openxmlformats.org/drawingml/2006/main">
                  <a:graphicData uri="http://schemas.microsoft.com/office/word/2010/wordprocessingShape">
                    <wps:wsp>
                      <wps:cNvSpPr/>
                      <wps:spPr>
                        <a:xfrm>
                          <a:off x="0" y="0"/>
                          <a:ext cx="6234545" cy="5565600"/>
                        </a:xfrm>
                        <a:prstGeom prst="rect">
                          <a:avLst/>
                        </a:prstGeom>
                        <a:solidFill>
                          <a:srgbClr val="498564">
                            <a:alpha val="50196"/>
                          </a:srgbClr>
                        </a:solidFill>
                        <a:ln>
                          <a:solidFill>
                            <a:srgbClr val="498564"/>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2E475" id="Rektangel 9" o:spid="_x0000_s1026" style="position:absolute;margin-left:-15.3pt;margin-top:11.3pt;width:490.9pt;height:438.2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zZ1rwIAAOkFAAAOAAAAZHJzL2Uyb0RvYy54bWysVMFu2zAMvQ/YPwi6r3ayOGuCOkXQosOA&#10;og3aDj0rshQbkyWNUuJkXz9KctygLYZh2EUmRfKRfBZ5cblvFdkJcI3RJR2d5ZQIzU3V6E1Jvz/d&#10;fDqnxHmmK6aMFiU9CEcvFx8/XHR2LsamNqoSQBBEu3lnS1p7b+dZ5ngtWubOjBUajdJAyzyqsMkq&#10;YB2ityob5/k06wxUFgwXzuHtdTLSRcSXUnB/L6UTnqiSYm0+nhDPdTizxQWbb4DZuuF9GewfqmhZ&#10;ozHpAHXNPCNbaN5AtQ0H44z0Z9y0mZGy4SL2gN2M8lfdPNbMitgLkuPsQJP7f7D8brcC0lQlnVGi&#10;WYu/6EH8wB+2EYrMAj2ddXP0erQr6DWHYuh1L6ENX+yC7COlh4FSsfeE4+V0/HlSTApKONqKYlpM&#10;80h69hJuwfmvwrQkCCUF/GeRSra7dR5TouvRJWRzRjXVTaNUVGCzvlJAdgz/72R2XkwnKVbZmqXb&#10;Ih/NpqERxHHJPcmnOEr/FXSPchoZSrtmrk7JYnF9soCZBfYSX1HyByVCJqUfhETakaFxLDg+eDG0&#10;wjgX2o+SqWaVOPaSD/QNEbGbCBiQJTIzYPcAYZjeYqdmev8QKuK8DMH5nwpLwUNEzGy0H4LbRht4&#10;D0BhV33m5H8kKVETWFqb6oCPEkyaVmf5TYMs3zLnVwxwPHGQceX4ezykMl1JTS9RUhv49d598Mep&#10;QSslHY57Sd3PLQNBifqmcZ5mo8kk7IeoTIovY1Tg1LI+tehte2XwxY1wuVkexeDv1VGUYNpn3EzL&#10;kBVNTHPMXVLu4ahc+bSGcLdxsVxGN9wJlvlb/Wh5AA+shvf1tH9mYPv58Dhad+a4Gtj81Zgk3xCp&#10;zXLrjWziDL3w2vON+yQ+nH73hYV1qkevlw29+A0AAP//AwBQSwMEFAAGAAgAAAAhAFn/XTbiAAAA&#10;CgEAAA8AAABkcnMvZG93bnJldi54bWxMj8tOwzAQRfdI/IM1SOxaJwGiJmRSRaBuKjYtVKg7Nx7i&#10;CD9C7LTh7zErWI1Gc3Tn3Go9G83ONPreWYR0mQAj2zrZ2w7h7XWzWAHzQVgptLOE8E0e1vX1VSVK&#10;6S52R+d96FgMsb4UCCqEoeTct4qM8Es3kI23DzcaEeI6dlyO4hLDjeZZkuTciN7GD0oM9KSo/dxP&#10;BuHrfto2L2p3UO/Hw3Ojt0PebY6Itzdz8wgs0Bz+YPjVj+pQR6eTm6z0TCMs7pI8oghZFmcEioc0&#10;A3ZCWBVFCryu+P8K9Q8AAAD//wMAUEsBAi0AFAAGAAgAAAAhALaDOJL+AAAA4QEAABMAAAAAAAAA&#10;AAAAAAAAAAAAAFtDb250ZW50X1R5cGVzXS54bWxQSwECLQAUAAYACAAAACEAOP0h/9YAAACUAQAA&#10;CwAAAAAAAAAAAAAAAAAvAQAAX3JlbHMvLnJlbHNQSwECLQAUAAYACAAAACEAzkc2da8CAADpBQAA&#10;DgAAAAAAAAAAAAAAAAAuAgAAZHJzL2Uyb0RvYy54bWxQSwECLQAUAAYACAAAACEAWf9dNuIAAAAK&#10;AQAADwAAAAAAAAAAAAAAAAAJBQAAZHJzL2Rvd25yZXYueG1sUEsFBgAAAAAEAAQA8wAAABgGAAAA&#10;AA==&#10;" fillcolor="#498564" strokecolor="#498564" strokeweight="1pt">
                <v:fill opacity="32896f"/>
              </v:rect>
            </w:pict>
          </mc:Fallback>
        </mc:AlternateContent>
      </w:r>
      <w:r w:rsidR="00762E1D" w:rsidRPr="003537CA">
        <w:rPr>
          <w:rFonts w:ascii="Times New Roman" w:hAnsi="Times New Roman" w:cs="Times New Roman"/>
          <w:color w:val="FF0000"/>
          <w:sz w:val="21"/>
          <w:szCs w:val="21"/>
        </w:rPr>
        <w:br/>
      </w:r>
    </w:p>
    <w:p w14:paraId="0333CB9D" w14:textId="0BC5C3D0" w:rsidR="00A16E1B" w:rsidRPr="0082219F" w:rsidRDefault="009D0888" w:rsidP="00762E1D">
      <w:pPr>
        <w:pStyle w:val="Default"/>
        <w:rPr>
          <w:rFonts w:ascii="Arial" w:hAnsi="Arial" w:cs="Arial"/>
          <w:b/>
          <w:strike/>
          <w:color w:val="auto"/>
          <w:sz w:val="32"/>
          <w:szCs w:val="40"/>
        </w:rPr>
      </w:pPr>
      <w:r>
        <w:rPr>
          <w:rFonts w:ascii="Arial" w:hAnsi="Arial" w:cs="Arial"/>
          <w:b/>
          <w:color w:val="auto"/>
          <w:sz w:val="36"/>
          <w:szCs w:val="40"/>
        </w:rPr>
        <w:t>Instruktioner för i</w:t>
      </w:r>
      <w:r w:rsidR="00C33A28" w:rsidRPr="0082219F">
        <w:rPr>
          <w:rFonts w:ascii="Arial" w:hAnsi="Arial" w:cs="Arial"/>
          <w:b/>
          <w:color w:val="auto"/>
          <w:sz w:val="36"/>
          <w:szCs w:val="40"/>
        </w:rPr>
        <w:t>n</w:t>
      </w:r>
      <w:r w:rsidR="00FB4DEF" w:rsidRPr="0082219F">
        <w:rPr>
          <w:rFonts w:ascii="Arial" w:hAnsi="Arial" w:cs="Arial"/>
          <w:b/>
          <w:color w:val="auto"/>
          <w:sz w:val="36"/>
          <w:szCs w:val="40"/>
        </w:rPr>
        <w:t>tresseanmälan</w:t>
      </w:r>
      <w:r w:rsidR="00C43FC4" w:rsidRPr="0082219F">
        <w:rPr>
          <w:rFonts w:ascii="Arial" w:hAnsi="Arial" w:cs="Arial"/>
          <w:b/>
          <w:color w:val="auto"/>
          <w:sz w:val="32"/>
          <w:szCs w:val="40"/>
        </w:rPr>
        <w:t xml:space="preserve"> </w:t>
      </w:r>
    </w:p>
    <w:p w14:paraId="7516EDBF" w14:textId="4D62413B" w:rsidR="007108FF" w:rsidRPr="009D0888" w:rsidRDefault="00B178B3" w:rsidP="00C80563">
      <w:pPr>
        <w:rPr>
          <w:sz w:val="28"/>
        </w:rPr>
      </w:pPr>
      <w:r w:rsidRPr="009D0888">
        <w:rPr>
          <w:sz w:val="28"/>
        </w:rPr>
        <w:t>I</w:t>
      </w:r>
      <w:r w:rsidR="00FB4DEF" w:rsidRPr="009D0888">
        <w:rPr>
          <w:sz w:val="28"/>
        </w:rPr>
        <w:t>ntresseanmälan</w:t>
      </w:r>
      <w:r w:rsidR="0082219F" w:rsidRPr="009D0888">
        <w:rPr>
          <w:sz w:val="28"/>
        </w:rPr>
        <w:t xml:space="preserve"> fylls i via blankett och</w:t>
      </w:r>
      <w:r w:rsidR="00A16E1B" w:rsidRPr="009D0888">
        <w:rPr>
          <w:sz w:val="28"/>
        </w:rPr>
        <w:t xml:space="preserve"> ska innehålla </w:t>
      </w:r>
      <w:r w:rsidRPr="009D0888">
        <w:rPr>
          <w:sz w:val="28"/>
        </w:rPr>
        <w:t xml:space="preserve">följande information </w:t>
      </w:r>
    </w:p>
    <w:p w14:paraId="0BAB9C92" w14:textId="77777777" w:rsidR="00F61EBE" w:rsidRPr="00601A5C" w:rsidRDefault="00F61EBE" w:rsidP="00C80563">
      <w:pPr>
        <w:pStyle w:val="Liststycke"/>
        <w:numPr>
          <w:ilvl w:val="0"/>
          <w:numId w:val="19"/>
        </w:numPr>
      </w:pPr>
      <w:r w:rsidRPr="00601A5C">
        <w:t>Information om företagets organisation och ekonomisk status</w:t>
      </w:r>
    </w:p>
    <w:p w14:paraId="5B2CBB9F" w14:textId="77777777" w:rsidR="00B178B3" w:rsidRPr="00601A5C" w:rsidRDefault="00B178B3" w:rsidP="00C80563">
      <w:pPr>
        <w:pStyle w:val="Liststycke"/>
        <w:numPr>
          <w:ilvl w:val="0"/>
          <w:numId w:val="19"/>
        </w:numPr>
      </w:pPr>
      <w:r w:rsidRPr="00601A5C">
        <w:t>Kontaktpersoner</w:t>
      </w:r>
      <w:r w:rsidR="00E40A3C" w:rsidRPr="00601A5C">
        <w:t xml:space="preserve"> (namn, telefonnummer, mail)</w:t>
      </w:r>
    </w:p>
    <w:p w14:paraId="0AB44D39" w14:textId="77777777" w:rsidR="00F61EBE" w:rsidRPr="00601A5C" w:rsidRDefault="00B178B3" w:rsidP="00C80563">
      <w:pPr>
        <w:pStyle w:val="Liststycke"/>
        <w:numPr>
          <w:ilvl w:val="0"/>
          <w:numId w:val="19"/>
        </w:numPr>
      </w:pPr>
      <w:r w:rsidRPr="00601A5C">
        <w:t>E</w:t>
      </w:r>
      <w:r w:rsidR="00F61EBE" w:rsidRPr="00601A5C">
        <w:t xml:space="preserve">nklare idéskiss och beskrivning över </w:t>
      </w:r>
      <w:r w:rsidRPr="00601A5C">
        <w:t>hur tomten och byggnaden ska utformas</w:t>
      </w:r>
      <w:r w:rsidR="00F61EBE" w:rsidRPr="00601A5C">
        <w:t xml:space="preserve">, gärna tillsammans med referensbilder. Förslaget måste rymmas inom gällande detaljplan. </w:t>
      </w:r>
    </w:p>
    <w:p w14:paraId="42034412" w14:textId="77777777" w:rsidR="007108FF" w:rsidRPr="00601A5C" w:rsidRDefault="007108FF" w:rsidP="00C80563">
      <w:pPr>
        <w:pStyle w:val="Liststycke"/>
        <w:numPr>
          <w:ilvl w:val="0"/>
          <w:numId w:val="19"/>
        </w:numPr>
      </w:pPr>
      <w:r w:rsidRPr="00601A5C">
        <w:t>Beskriv f</w:t>
      </w:r>
      <w:r w:rsidR="001C1136" w:rsidRPr="00601A5C">
        <w:t>öretagets hållbarhetsambitioner -</w:t>
      </w:r>
      <w:r w:rsidRPr="00601A5C">
        <w:t xml:space="preserve"> Förslag som främjar miljömässig, social och ekonomisk hållbarhet</w:t>
      </w:r>
      <w:r w:rsidR="00744025" w:rsidRPr="00601A5C">
        <w:t xml:space="preserve"> i såväl utförande som i driftskede</w:t>
      </w:r>
      <w:r w:rsidRPr="00601A5C">
        <w:t xml:space="preserve"> anses som positivt. </w:t>
      </w:r>
    </w:p>
    <w:p w14:paraId="24D1F80B" w14:textId="77777777" w:rsidR="00CB1529" w:rsidRDefault="00A16E1B" w:rsidP="00C80563">
      <w:pPr>
        <w:pStyle w:val="Liststycke"/>
        <w:numPr>
          <w:ilvl w:val="0"/>
          <w:numId w:val="19"/>
        </w:numPr>
      </w:pPr>
      <w:r w:rsidRPr="00601A5C">
        <w:t>Beräknat besöksflöde till verksamheten</w:t>
      </w:r>
      <w:r w:rsidR="00CB1529">
        <w:t xml:space="preserve">* </w:t>
      </w:r>
    </w:p>
    <w:p w14:paraId="12574181" w14:textId="0A8C8670" w:rsidR="00A1382E" w:rsidRPr="00601A5C" w:rsidRDefault="00CB1529" w:rsidP="00CB1529">
      <w:pPr>
        <w:pStyle w:val="Liststycke"/>
      </w:pPr>
      <w:r>
        <w:rPr>
          <w:i/>
        </w:rPr>
        <w:t>*</w:t>
      </w:r>
      <w:r w:rsidRPr="00CB1529">
        <w:rPr>
          <w:i/>
        </w:rPr>
        <w:t>vid anbud för verksamheter inom o</w:t>
      </w:r>
      <w:r>
        <w:rPr>
          <w:i/>
        </w:rPr>
        <w:t>mråde B</w:t>
      </w:r>
      <w:r w:rsidRPr="00CB1529">
        <w:rPr>
          <w:i/>
        </w:rPr>
        <w:t xml:space="preserve"> &amp; </w:t>
      </w:r>
      <w:r>
        <w:rPr>
          <w:i/>
        </w:rPr>
        <w:t>C</w:t>
      </w:r>
      <w:r w:rsidR="00A16E1B" w:rsidRPr="00CB1529">
        <w:rPr>
          <w:i/>
        </w:rPr>
        <w:t xml:space="preserve">. </w:t>
      </w:r>
    </w:p>
    <w:p w14:paraId="3878B8F9" w14:textId="7D7625DA" w:rsidR="00744025" w:rsidRPr="00601A5C" w:rsidRDefault="00744025" w:rsidP="00C80563">
      <w:pPr>
        <w:pStyle w:val="Liststycke"/>
        <w:numPr>
          <w:ilvl w:val="0"/>
          <w:numId w:val="19"/>
        </w:numPr>
      </w:pPr>
      <w:r w:rsidRPr="00601A5C">
        <w:t>Eventuella samarbetspartner för genomförandet av exploateringen</w:t>
      </w:r>
      <w:r w:rsidR="00F15221">
        <w:t>.</w:t>
      </w:r>
    </w:p>
    <w:p w14:paraId="1A576A7F" w14:textId="40D0ACD2" w:rsidR="00601A5C" w:rsidRDefault="00B178B3" w:rsidP="00601A5C">
      <w:pPr>
        <w:pStyle w:val="Liststycke"/>
        <w:numPr>
          <w:ilvl w:val="0"/>
          <w:numId w:val="19"/>
        </w:numPr>
      </w:pPr>
      <w:r w:rsidRPr="00601A5C">
        <w:t xml:space="preserve">Referensprojekt som visar företagets förmåga att driva och slutföra projekt. </w:t>
      </w:r>
    </w:p>
    <w:p w14:paraId="04D02C90" w14:textId="77777777" w:rsidR="00AC2944" w:rsidRPr="00601A5C" w:rsidRDefault="00AC2944" w:rsidP="00601A5C"/>
    <w:p w14:paraId="52CFD863" w14:textId="30C8970C" w:rsidR="00601A5C" w:rsidRPr="00601A5C" w:rsidRDefault="00601A5C" w:rsidP="00601A5C">
      <w:pPr>
        <w:rPr>
          <w:rFonts w:cs="Arial"/>
        </w:rPr>
      </w:pPr>
      <w:r w:rsidRPr="00601A5C">
        <w:rPr>
          <w:rFonts w:cs="Arial"/>
        </w:rPr>
        <w:t xml:space="preserve">Blankett skickas ifylld per e-post till: </w:t>
      </w:r>
    </w:p>
    <w:p w14:paraId="7DA1500B" w14:textId="77777777" w:rsidR="00601A5C" w:rsidRPr="00601A5C" w:rsidRDefault="00306804" w:rsidP="00F15221">
      <w:pPr>
        <w:rPr>
          <w:rStyle w:val="Hyperlnk"/>
          <w:rFonts w:cs="Arial"/>
          <w:i/>
          <w:iCs/>
          <w:color w:val="auto"/>
        </w:rPr>
      </w:pPr>
      <w:hyperlink r:id="rId25" w:history="1">
        <w:r w:rsidR="00601A5C" w:rsidRPr="00601A5C">
          <w:rPr>
            <w:rStyle w:val="Hyperlnk"/>
            <w:rFonts w:cs="Arial"/>
            <w:i/>
            <w:iCs/>
            <w:color w:val="auto"/>
          </w:rPr>
          <w:t>nora.kommun@nora.se</w:t>
        </w:r>
      </w:hyperlink>
    </w:p>
    <w:p w14:paraId="0AAD31B3" w14:textId="269D5A63" w:rsidR="00601A5C" w:rsidRPr="00601A5C" w:rsidRDefault="00601A5C" w:rsidP="00601A5C">
      <w:pPr>
        <w:ind w:firstLine="1304"/>
        <w:rPr>
          <w:rStyle w:val="Hyperlnk"/>
          <w:rFonts w:cs="Arial"/>
          <w:i/>
          <w:iCs/>
        </w:rPr>
      </w:pPr>
      <w:r w:rsidRPr="00601A5C">
        <w:rPr>
          <w:rStyle w:val="Hyperlnk"/>
          <w:rFonts w:cs="Arial"/>
          <w:i/>
          <w:iCs/>
          <w:color w:val="auto"/>
        </w:rPr>
        <w:t xml:space="preserve"> </w:t>
      </w:r>
    </w:p>
    <w:p w14:paraId="31584A70" w14:textId="77777777" w:rsidR="00601A5C" w:rsidRPr="00601A5C" w:rsidRDefault="00601A5C" w:rsidP="00601A5C">
      <w:pPr>
        <w:rPr>
          <w:rFonts w:cs="Arial"/>
        </w:rPr>
      </w:pPr>
      <w:r w:rsidRPr="00601A5C">
        <w:rPr>
          <w:rFonts w:cs="Arial"/>
        </w:rPr>
        <w:t>Bilagor som ska bifogas:</w:t>
      </w:r>
    </w:p>
    <w:p w14:paraId="232C7D30" w14:textId="77777777" w:rsidR="00601A5C" w:rsidRPr="00601A5C" w:rsidRDefault="00601A5C" w:rsidP="00601A5C">
      <w:pPr>
        <w:pStyle w:val="Liststycke"/>
        <w:numPr>
          <w:ilvl w:val="0"/>
          <w:numId w:val="20"/>
        </w:numPr>
        <w:rPr>
          <w:rFonts w:cs="Arial"/>
          <w:i/>
        </w:rPr>
      </w:pPr>
      <w:r w:rsidRPr="00601A5C">
        <w:rPr>
          <w:rFonts w:cs="Arial"/>
          <w:i/>
        </w:rPr>
        <w:t>Enklare situationsritning hur tomten ska utformas</w:t>
      </w:r>
    </w:p>
    <w:p w14:paraId="7CCB4D63" w14:textId="77777777" w:rsidR="00601A5C" w:rsidRPr="00B02E58" w:rsidRDefault="00601A5C" w:rsidP="00601A5C">
      <w:pPr>
        <w:pStyle w:val="Liststycke"/>
        <w:numPr>
          <w:ilvl w:val="0"/>
          <w:numId w:val="20"/>
        </w:numPr>
        <w:rPr>
          <w:rFonts w:cs="Arial"/>
          <w:i/>
        </w:rPr>
      </w:pPr>
      <w:r w:rsidRPr="00B02E58">
        <w:rPr>
          <w:rFonts w:cs="Arial"/>
          <w:i/>
        </w:rPr>
        <w:t>Enklare gestaltningsförslag på byggnaden, fasadmaterial, takutformning, fönstersättning m.m</w:t>
      </w:r>
    </w:p>
    <w:p w14:paraId="19A39671" w14:textId="68744856" w:rsidR="00601A5C" w:rsidRPr="00B02E58" w:rsidRDefault="00601A5C" w:rsidP="00B6329D">
      <w:pPr>
        <w:pStyle w:val="Liststycke"/>
        <w:numPr>
          <w:ilvl w:val="0"/>
          <w:numId w:val="20"/>
        </w:numPr>
        <w:rPr>
          <w:rFonts w:cs="Arial"/>
          <w:i/>
        </w:rPr>
      </w:pPr>
      <w:r w:rsidRPr="00B02E58">
        <w:rPr>
          <w:rFonts w:cs="Arial"/>
          <w:i/>
        </w:rPr>
        <w:t>Ekonomisk status</w:t>
      </w:r>
      <w:r w:rsidR="00B02E58" w:rsidRPr="00B02E58">
        <w:rPr>
          <w:rFonts w:cs="Arial"/>
          <w:i/>
        </w:rPr>
        <w:t xml:space="preserve"> (årsredovisning, kreditrapport)</w:t>
      </w:r>
      <w:r w:rsidR="00DF7FF3" w:rsidRPr="00B02E58">
        <w:rPr>
          <w:rFonts w:cs="Arial"/>
          <w:i/>
        </w:rPr>
        <w:t xml:space="preserve"> </w:t>
      </w:r>
    </w:p>
    <w:p w14:paraId="09174DDC" w14:textId="77777777" w:rsidR="00DF7FF3" w:rsidRPr="00DF7FF3" w:rsidRDefault="00DF7FF3" w:rsidP="00DF7FF3">
      <w:pPr>
        <w:pStyle w:val="Liststycke"/>
        <w:rPr>
          <w:rFonts w:cs="Arial"/>
          <w:i/>
        </w:rPr>
      </w:pPr>
    </w:p>
    <w:p w14:paraId="33CF3F9F" w14:textId="6C00D840" w:rsidR="00601A5C" w:rsidRPr="00601A5C" w:rsidRDefault="00601A5C" w:rsidP="00601A5C">
      <w:pPr>
        <w:rPr>
          <w:rFonts w:cs="Arial"/>
        </w:rPr>
      </w:pPr>
      <w:r w:rsidRPr="00601A5C">
        <w:rPr>
          <w:rFonts w:cs="Arial"/>
        </w:rPr>
        <w:t xml:space="preserve">Ange ”Intresseanmälan </w:t>
      </w:r>
      <w:r w:rsidR="00F15221">
        <w:rPr>
          <w:rFonts w:cs="Arial"/>
        </w:rPr>
        <w:t xml:space="preserve">del av </w:t>
      </w:r>
      <w:r w:rsidRPr="00601A5C">
        <w:rPr>
          <w:rFonts w:cs="Arial"/>
        </w:rPr>
        <w:t>Stensnäs 1:1” i ämnesraden</w:t>
      </w:r>
    </w:p>
    <w:p w14:paraId="2BEAC1D4" w14:textId="681A9FAE" w:rsidR="00961291" w:rsidRPr="00601A5C" w:rsidRDefault="00961291" w:rsidP="00C80563">
      <w:pPr>
        <w:rPr>
          <w:i/>
        </w:rPr>
      </w:pPr>
    </w:p>
    <w:p w14:paraId="477C33EF" w14:textId="7D488D9D" w:rsidR="00961291" w:rsidRPr="00601A5C" w:rsidRDefault="00961291" w:rsidP="00C80563">
      <w:r w:rsidRPr="00601A5C">
        <w:t>Ko</w:t>
      </w:r>
      <w:r w:rsidR="00F15221">
        <w:t xml:space="preserve">mmunen kommer att göra en sammanvägd bedömning av inkomna förslag. Bedömningen görs </w:t>
      </w:r>
      <w:r w:rsidR="00DD21EB">
        <w:t>löpande</w:t>
      </w:r>
      <w:r w:rsidR="00F15221">
        <w:t>.</w:t>
      </w:r>
      <w:r w:rsidRPr="00601A5C">
        <w:t xml:space="preserve"> Om kommunen väljer att gå vidare med något av de inkomna förslagen kontaktas byggherren för att ges möjlighet att teckna ett markanvisningsavtal.</w:t>
      </w:r>
    </w:p>
    <w:p w14:paraId="02E132A4" w14:textId="77777777" w:rsidR="00961291" w:rsidRPr="00601A5C" w:rsidRDefault="00961291" w:rsidP="00C80563"/>
    <w:p w14:paraId="146076C0" w14:textId="77777777" w:rsidR="00961291" w:rsidRPr="00321993" w:rsidRDefault="00961291" w:rsidP="00C80563">
      <w:r w:rsidRPr="00601A5C">
        <w:t>Noras kommun har fri prövningsrätt och förbehåller sig rätten att förkasta inkomna förslag</w:t>
      </w:r>
      <w:r w:rsidRPr="00321993">
        <w:t xml:space="preserve">. </w:t>
      </w:r>
    </w:p>
    <w:p w14:paraId="606CC2DB" w14:textId="77777777" w:rsidR="00961291" w:rsidRPr="00321993" w:rsidRDefault="00961291" w:rsidP="00A16E1B">
      <w:pPr>
        <w:pStyle w:val="Default"/>
        <w:rPr>
          <w:rFonts w:ascii="Times New Roman" w:hAnsi="Times New Roman" w:cs="Times New Roman"/>
          <w:i/>
          <w:color w:val="auto"/>
          <w:sz w:val="21"/>
          <w:szCs w:val="21"/>
        </w:rPr>
      </w:pPr>
    </w:p>
    <w:p w14:paraId="4DA6AB34" w14:textId="77777777" w:rsidR="00ED05AA" w:rsidRPr="003537CA" w:rsidRDefault="00ED05AA" w:rsidP="00A16E1B">
      <w:pPr>
        <w:pStyle w:val="Default"/>
        <w:rPr>
          <w:rFonts w:ascii="Cambria" w:hAnsi="Cambria" w:cs="Cambria"/>
          <w:color w:val="FF0000"/>
          <w:sz w:val="40"/>
          <w:szCs w:val="40"/>
        </w:rPr>
      </w:pPr>
    </w:p>
    <w:p w14:paraId="234AE98F" w14:textId="688343B4" w:rsidR="00601A5C" w:rsidRDefault="00601A5C" w:rsidP="00D66E9E">
      <w:pPr>
        <w:pStyle w:val="Default"/>
      </w:pPr>
    </w:p>
    <w:p w14:paraId="17A64ED8" w14:textId="77777777" w:rsidR="00D66E9E" w:rsidRDefault="00D66E9E" w:rsidP="00D66E9E">
      <w:pPr>
        <w:pStyle w:val="Default"/>
        <w:rPr>
          <w:rFonts w:ascii="Arial" w:hAnsi="Arial" w:cs="Arial"/>
          <w:b/>
          <w:color w:val="auto"/>
          <w:sz w:val="28"/>
          <w:szCs w:val="40"/>
        </w:rPr>
      </w:pPr>
    </w:p>
    <w:p w14:paraId="11ACFA4A" w14:textId="0ABF81F6" w:rsidR="00A16E1B" w:rsidRPr="0082219F" w:rsidRDefault="00A16E1B" w:rsidP="00A16E1B">
      <w:pPr>
        <w:pStyle w:val="Default"/>
        <w:rPr>
          <w:rFonts w:ascii="Arial" w:hAnsi="Arial" w:cs="Arial"/>
          <w:b/>
          <w:color w:val="auto"/>
          <w:sz w:val="28"/>
          <w:szCs w:val="40"/>
        </w:rPr>
      </w:pPr>
      <w:bookmarkStart w:id="4" w:name="_Hlk199140865"/>
      <w:r w:rsidRPr="0082219F">
        <w:rPr>
          <w:rFonts w:ascii="Arial" w:hAnsi="Arial" w:cs="Arial"/>
          <w:b/>
          <w:color w:val="auto"/>
          <w:sz w:val="28"/>
          <w:szCs w:val="40"/>
        </w:rPr>
        <w:t xml:space="preserve">Frågor </w:t>
      </w:r>
    </w:p>
    <w:p w14:paraId="48461279" w14:textId="7027A12D" w:rsidR="00AD5097" w:rsidRPr="00205563" w:rsidRDefault="00A16E1B" w:rsidP="00A16E1B">
      <w:pPr>
        <w:pStyle w:val="Default"/>
        <w:rPr>
          <w:rFonts w:ascii="Arial" w:hAnsi="Arial" w:cs="Arial"/>
          <w:sz w:val="22"/>
          <w:szCs w:val="22"/>
        </w:rPr>
      </w:pPr>
      <w:r w:rsidRPr="00205563">
        <w:rPr>
          <w:rFonts w:ascii="Arial" w:hAnsi="Arial" w:cs="Arial"/>
          <w:color w:val="auto"/>
          <w:sz w:val="22"/>
          <w:szCs w:val="22"/>
        </w:rPr>
        <w:t>Eventuella frågor ställs skriftligen via e-post till:</w:t>
      </w:r>
      <w:r w:rsidR="00AD5097" w:rsidRPr="00205563">
        <w:rPr>
          <w:rFonts w:ascii="Arial" w:hAnsi="Arial" w:cs="Arial"/>
          <w:sz w:val="22"/>
          <w:szCs w:val="22"/>
        </w:rPr>
        <w:t xml:space="preserve"> </w:t>
      </w:r>
      <w:hyperlink r:id="rId26" w:history="1">
        <w:r w:rsidR="00AD5097" w:rsidRPr="00205563">
          <w:rPr>
            <w:rStyle w:val="Hyperlnk"/>
            <w:rFonts w:ascii="Arial" w:hAnsi="Arial" w:cs="Arial"/>
            <w:sz w:val="22"/>
            <w:szCs w:val="22"/>
          </w:rPr>
          <w:t>tillvaxtochnaringsliv@nora.se</w:t>
        </w:r>
      </w:hyperlink>
      <w:r w:rsidR="00AD5097" w:rsidRPr="00205563">
        <w:rPr>
          <w:rFonts w:ascii="Arial" w:hAnsi="Arial" w:cs="Arial"/>
          <w:sz w:val="22"/>
          <w:szCs w:val="22"/>
        </w:rPr>
        <w:t xml:space="preserve"> </w:t>
      </w:r>
    </w:p>
    <w:bookmarkEnd w:id="4"/>
    <w:p w14:paraId="17C3D416" w14:textId="77777777" w:rsidR="00744025" w:rsidRPr="00205563" w:rsidRDefault="00744025" w:rsidP="00744025">
      <w:pPr>
        <w:pStyle w:val="Default"/>
        <w:rPr>
          <w:rFonts w:ascii="Galano Grotesque" w:hAnsi="Galano Grotesque" w:cs="Cambria"/>
          <w:color w:val="FF0000"/>
          <w:szCs w:val="40"/>
        </w:rPr>
      </w:pPr>
    </w:p>
    <w:p w14:paraId="56BAF388" w14:textId="732FC695" w:rsidR="00AA62FA" w:rsidRPr="00C80563" w:rsidRDefault="003F34E5" w:rsidP="00AB059F">
      <w:pPr>
        <w:pStyle w:val="Default"/>
        <w:rPr>
          <w:rStyle w:val="Hyperlnk"/>
          <w:rFonts w:ascii="Arial" w:hAnsi="Arial" w:cs="Arial"/>
          <w:sz w:val="22"/>
          <w:szCs w:val="22"/>
        </w:rPr>
      </w:pPr>
      <w:r w:rsidRPr="0082219F">
        <w:rPr>
          <w:rFonts w:ascii="Arial" w:hAnsi="Arial" w:cs="Arial"/>
          <w:b/>
          <w:color w:val="auto"/>
          <w:sz w:val="28"/>
          <w:szCs w:val="40"/>
        </w:rPr>
        <w:t>Behandling av personuppgifter</w:t>
      </w:r>
      <w:r w:rsidRPr="0092001C">
        <w:rPr>
          <w:rFonts w:ascii="Galano Grotesque" w:hAnsi="Galano Grotesque" w:cs="Cambria"/>
          <w:color w:val="auto"/>
          <w:sz w:val="40"/>
          <w:szCs w:val="40"/>
        </w:rPr>
        <w:br/>
      </w:r>
      <w:r w:rsidR="00AB059F" w:rsidRPr="00C80563">
        <w:rPr>
          <w:rFonts w:ascii="Arial" w:hAnsi="Arial" w:cs="Arial"/>
          <w:color w:val="auto"/>
          <w:sz w:val="22"/>
          <w:szCs w:val="22"/>
        </w:rPr>
        <w:t xml:space="preserve">Läs mer om hur kommunen behandlar personuppgifter </w:t>
      </w:r>
      <w:hyperlink r:id="rId27" w:history="1">
        <w:r w:rsidR="00AB059F" w:rsidRPr="00C80563">
          <w:rPr>
            <w:rStyle w:val="Hyperlnk"/>
            <w:rFonts w:ascii="Arial" w:hAnsi="Arial" w:cs="Arial"/>
            <w:sz w:val="22"/>
            <w:szCs w:val="22"/>
          </w:rPr>
          <w:t>Behandling av personuppgifter - Nora kommun</w:t>
        </w:r>
      </w:hyperlink>
    </w:p>
    <w:p w14:paraId="0AE235D2" w14:textId="77777777" w:rsidR="0082219F" w:rsidRPr="0092001C" w:rsidRDefault="0082219F" w:rsidP="00AB059F">
      <w:pPr>
        <w:pStyle w:val="Default"/>
        <w:rPr>
          <w:rFonts w:ascii="Times New Roman" w:hAnsi="Times New Roman" w:cs="Times New Roman"/>
          <w:color w:val="auto"/>
          <w:sz w:val="21"/>
          <w:szCs w:val="21"/>
        </w:rPr>
      </w:pPr>
    </w:p>
    <w:p w14:paraId="36FDBCAD" w14:textId="5F76417B" w:rsidR="00A16E1B" w:rsidRPr="0082219F" w:rsidRDefault="00CD50D4" w:rsidP="00A16E1B">
      <w:pPr>
        <w:pStyle w:val="Default"/>
        <w:rPr>
          <w:rFonts w:ascii="Arial" w:hAnsi="Arial" w:cs="Arial"/>
          <w:b/>
          <w:color w:val="auto"/>
          <w:sz w:val="16"/>
          <w:szCs w:val="21"/>
        </w:rPr>
      </w:pPr>
      <w:r w:rsidRPr="0082219F">
        <w:rPr>
          <w:rFonts w:ascii="Arial" w:hAnsi="Arial" w:cs="Arial"/>
          <w:b/>
          <w:color w:val="auto"/>
          <w:sz w:val="28"/>
          <w:szCs w:val="40"/>
        </w:rPr>
        <w:t>Länkar</w:t>
      </w:r>
      <w:r w:rsidR="0036207E" w:rsidRPr="0082219F">
        <w:rPr>
          <w:rFonts w:ascii="Arial" w:hAnsi="Arial" w:cs="Arial"/>
          <w:b/>
          <w:color w:val="auto"/>
          <w:sz w:val="28"/>
          <w:szCs w:val="40"/>
        </w:rPr>
        <w:t xml:space="preserve"> </w:t>
      </w:r>
    </w:p>
    <w:p w14:paraId="3F3C10BD" w14:textId="77777777" w:rsidR="00CD50D4" w:rsidRPr="00CB1529" w:rsidRDefault="00306804" w:rsidP="00C80563">
      <w:pPr>
        <w:rPr>
          <w:rFonts w:cs="Arial"/>
          <w:color w:val="0070C0"/>
        </w:rPr>
      </w:pPr>
      <w:hyperlink r:id="rId28" w:history="1">
        <w:r w:rsidR="00C04471" w:rsidRPr="00CB1529">
          <w:rPr>
            <w:rStyle w:val="Hyperlnk"/>
            <w:rFonts w:cs="Arial"/>
            <w:color w:val="0070C0"/>
          </w:rPr>
          <w:t>Riktlinjer för markanvisning Nora kommun</w:t>
        </w:r>
      </w:hyperlink>
    </w:p>
    <w:p w14:paraId="7E5AFEF8" w14:textId="41128C96" w:rsidR="0036207E" w:rsidRPr="00510C40" w:rsidRDefault="0036207E" w:rsidP="00744025">
      <w:pPr>
        <w:pStyle w:val="Default"/>
        <w:rPr>
          <w:rFonts w:ascii="Galano Grotesque" w:hAnsi="Galano Grotesque" w:cs="Cambria"/>
          <w:color w:val="FF0000"/>
          <w:sz w:val="34"/>
          <w:szCs w:val="40"/>
        </w:rPr>
      </w:pPr>
    </w:p>
    <w:p w14:paraId="7FA82457" w14:textId="2748CB47" w:rsidR="00B153C9" w:rsidRPr="00CB1529" w:rsidRDefault="00B153C9" w:rsidP="00C80563">
      <w:pPr>
        <w:rPr>
          <w:rFonts w:cs="Arial"/>
        </w:rPr>
      </w:pPr>
      <w:r w:rsidRPr="0082219F">
        <w:rPr>
          <w:rFonts w:cs="Arial"/>
          <w:b/>
          <w:sz w:val="28"/>
          <w:szCs w:val="40"/>
        </w:rPr>
        <w:t>Bilagor</w:t>
      </w:r>
      <w:r w:rsidRPr="0092001C">
        <w:rPr>
          <w:rFonts w:ascii="Galano Grotesque" w:hAnsi="Galano Grotesque" w:cs="Cambria"/>
          <w:sz w:val="40"/>
          <w:szCs w:val="40"/>
        </w:rPr>
        <w:br/>
      </w:r>
      <w:hyperlink r:id="rId29" w:history="1">
        <w:r w:rsidR="00510C40" w:rsidRPr="00CB1529">
          <w:rPr>
            <w:rStyle w:val="Hyperlnk"/>
            <w:rFonts w:cs="Arial"/>
          </w:rPr>
          <w:t>Plankarta Stensnäs etapp 3</w:t>
        </w:r>
      </w:hyperlink>
    </w:p>
    <w:bookmarkEnd w:id="0"/>
    <w:p w14:paraId="03F467E8" w14:textId="0F495145" w:rsidR="00744025" w:rsidRPr="00CB1529" w:rsidRDefault="00510C40" w:rsidP="00510C40">
      <w:pPr>
        <w:rPr>
          <w:rFonts w:cs="Arial"/>
        </w:rPr>
      </w:pPr>
      <w:r w:rsidRPr="00CB1529">
        <w:rPr>
          <w:rFonts w:cs="Arial"/>
        </w:rPr>
        <w:fldChar w:fldCharType="begin"/>
      </w:r>
      <w:r w:rsidRPr="00CB1529">
        <w:rPr>
          <w:rFonts w:cs="Arial"/>
        </w:rPr>
        <w:instrText>HYPERLINK "https://www.nora.se/download/18.5139e120184f66615bb5615/1679317163659/Plankarta.pdf"</w:instrText>
      </w:r>
      <w:r w:rsidRPr="00CB1529">
        <w:rPr>
          <w:rFonts w:cs="Arial"/>
        </w:rPr>
        <w:fldChar w:fldCharType="separate"/>
      </w:r>
      <w:r w:rsidRPr="00CB1529">
        <w:rPr>
          <w:rStyle w:val="Hyperlnk"/>
          <w:rFonts w:cs="Arial"/>
        </w:rPr>
        <w:t>Planbeskrivning Stensnäs etapp 3</w:t>
      </w:r>
      <w:r w:rsidRPr="00CB1529">
        <w:rPr>
          <w:rFonts w:cs="Arial"/>
        </w:rPr>
        <w:fldChar w:fldCharType="end"/>
      </w:r>
    </w:p>
    <w:sectPr w:rsidR="00744025" w:rsidRPr="00CB1529" w:rsidSect="00510C40">
      <w:headerReference w:type="default" r:id="rId30"/>
      <w:footerReference w:type="default" r:id="rId31"/>
      <w:pgSz w:w="11906" w:h="16838"/>
      <w:pgMar w:top="1418"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66AFE" w14:textId="77777777" w:rsidR="00493F49" w:rsidRDefault="00493F49" w:rsidP="008965C0">
      <w:r>
        <w:separator/>
      </w:r>
    </w:p>
  </w:endnote>
  <w:endnote w:type="continuationSeparator" w:id="0">
    <w:p w14:paraId="70BB2A07" w14:textId="77777777" w:rsidR="00493F49" w:rsidRDefault="00493F49" w:rsidP="00896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lano Grotesque">
    <w:altName w:val="Calibri"/>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690677"/>
      <w:docPartObj>
        <w:docPartGallery w:val="Page Numbers (Bottom of Page)"/>
        <w:docPartUnique/>
      </w:docPartObj>
    </w:sdtPr>
    <w:sdtEndPr/>
    <w:sdtContent>
      <w:p w14:paraId="16D1D061" w14:textId="0F8CE37B" w:rsidR="00AC2C9A" w:rsidRDefault="00F359A5">
        <w:pPr>
          <w:pStyle w:val="Sidfot"/>
          <w:jc w:val="right"/>
        </w:pPr>
        <w:r>
          <w:rPr>
            <w:noProof/>
          </w:rPr>
          <mc:AlternateContent>
            <mc:Choice Requires="wps">
              <w:drawing>
                <wp:anchor distT="0" distB="0" distL="114300" distR="114300" simplePos="0" relativeHeight="251661312" behindDoc="0" locked="0" layoutInCell="1" allowOverlap="1" wp14:anchorId="70DB3AA7" wp14:editId="4400629F">
                  <wp:simplePos x="0" y="0"/>
                  <wp:positionH relativeFrom="column">
                    <wp:posOffset>100330</wp:posOffset>
                  </wp:positionH>
                  <wp:positionV relativeFrom="page">
                    <wp:posOffset>9905999</wp:posOffset>
                  </wp:positionV>
                  <wp:extent cx="5853430" cy="523875"/>
                  <wp:effectExtent l="0" t="0" r="0" b="0"/>
                  <wp:wrapNone/>
                  <wp:docPr id="16" name="Textruta 16"/>
                  <wp:cNvGraphicFramePr/>
                  <a:graphic xmlns:a="http://schemas.openxmlformats.org/drawingml/2006/main">
                    <a:graphicData uri="http://schemas.microsoft.com/office/word/2010/wordprocessingShape">
                      <wps:wsp>
                        <wps:cNvSpPr txBox="1"/>
                        <wps:spPr>
                          <a:xfrm>
                            <a:off x="0" y="0"/>
                            <a:ext cx="5853430" cy="523875"/>
                          </a:xfrm>
                          <a:prstGeom prst="rect">
                            <a:avLst/>
                          </a:prstGeom>
                          <a:noFill/>
                          <a:ln w="6350">
                            <a:noFill/>
                          </a:ln>
                        </wps:spPr>
                        <wps:txbx>
                          <w:txbxContent>
                            <w:p w14:paraId="62823043" w14:textId="6F30BA87" w:rsidR="00F359A5" w:rsidRDefault="00F359A5" w:rsidP="00F359A5">
                              <w:pPr>
                                <w:pStyle w:val="Sidfot"/>
                                <w:pBdr>
                                  <w:top w:val="single" w:sz="6" w:space="1" w:color="auto"/>
                                </w:pBdr>
                                <w:tabs>
                                  <w:tab w:val="clear" w:pos="9072"/>
                                </w:tabs>
                                <w:ind w:left="397" w:right="850"/>
                                <w:jc w:val="center"/>
                                <w:rPr>
                                  <w:sz w:val="16"/>
                                </w:rPr>
                              </w:pPr>
                              <w:r>
                                <w:rPr>
                                  <w:sz w:val="16"/>
                                </w:rPr>
                                <w:t xml:space="preserve">Nora kommun, 713 80 Nora | </w:t>
                              </w:r>
                              <w:r w:rsidRPr="00E52C21">
                                <w:rPr>
                                  <w:b/>
                                  <w:sz w:val="16"/>
                                </w:rPr>
                                <w:t>Besöksadress:</w:t>
                              </w:r>
                              <w:r>
                                <w:rPr>
                                  <w:sz w:val="16"/>
                                </w:rPr>
                                <w:t xml:space="preserve"> Prästgatan 15, Nora | </w:t>
                              </w:r>
                              <w:r w:rsidRPr="00E52C21">
                                <w:rPr>
                                  <w:b/>
                                  <w:sz w:val="16"/>
                                </w:rPr>
                                <w:t>Växel:</w:t>
                              </w:r>
                              <w:r>
                                <w:rPr>
                                  <w:sz w:val="16"/>
                                </w:rPr>
                                <w:t xml:space="preserve"> 0587-810 00</w:t>
                              </w:r>
                              <w:r>
                                <w:rPr>
                                  <w:sz w:val="16"/>
                                </w:rPr>
                                <w:br/>
                              </w:r>
                              <w:r w:rsidRPr="00E52C21">
                                <w:rPr>
                                  <w:b/>
                                  <w:sz w:val="16"/>
                                </w:rPr>
                                <w:t>E-post:</w:t>
                              </w:r>
                              <w:r w:rsidRPr="003139A4">
                                <w:rPr>
                                  <w:sz w:val="16"/>
                                </w:rPr>
                                <w:t xml:space="preserve"> </w:t>
                              </w:r>
                              <w:hyperlink r:id="rId1" w:history="1">
                                <w:r w:rsidRPr="003139A4">
                                  <w:rPr>
                                    <w:rStyle w:val="Hyperlnk"/>
                                    <w:sz w:val="16"/>
                                  </w:rPr>
                                  <w:t>nora.kommun@nora.se</w:t>
                                </w:r>
                              </w:hyperlink>
                              <w:r w:rsidRPr="003139A4">
                                <w:rPr>
                                  <w:sz w:val="16"/>
                                </w:rPr>
                                <w:t xml:space="preserve"> | </w:t>
                              </w:r>
                              <w:r w:rsidRPr="00E52C21">
                                <w:rPr>
                                  <w:b/>
                                  <w:sz w:val="16"/>
                                </w:rPr>
                                <w:t>Webb:</w:t>
                              </w:r>
                              <w:r w:rsidR="00111EBF">
                                <w:rPr>
                                  <w:sz w:val="16"/>
                                </w:rPr>
                                <w:t xml:space="preserve"> nora.se </w:t>
                              </w:r>
                              <w:r>
                                <w:rPr>
                                  <w:sz w:val="16"/>
                                </w:rPr>
                                <w:t xml:space="preserve">| </w:t>
                              </w:r>
                              <w:r w:rsidRPr="00E52C21">
                                <w:rPr>
                                  <w:b/>
                                  <w:sz w:val="16"/>
                                </w:rPr>
                                <w:t>Organisationsnummer:</w:t>
                              </w:r>
                              <w:r>
                                <w:rPr>
                                  <w:sz w:val="16"/>
                                </w:rPr>
                                <w:t xml:space="preserve"> </w:t>
                              </w:r>
                              <w:r w:rsidR="006B4BDE">
                                <w:rPr>
                                  <w:rFonts w:cs="Arial"/>
                                  <w:sz w:val="16"/>
                                </w:rPr>
                                <w:t>212000–2007</w:t>
                              </w:r>
                            </w:p>
                            <w:p w14:paraId="37825DD8" w14:textId="77777777" w:rsidR="00F359A5" w:rsidRPr="00D17904" w:rsidRDefault="00F359A5" w:rsidP="00F359A5">
                              <w:pPr>
                                <w:pStyle w:val="Sidhuvu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B3AA7" id="_x0000_t202" coordsize="21600,21600" o:spt="202" path="m,l,21600r21600,l21600,xe">
                  <v:stroke joinstyle="miter"/>
                  <v:path gradientshapeok="t" o:connecttype="rect"/>
                </v:shapetype>
                <v:shape id="Textruta 16" o:spid="_x0000_s1029" type="#_x0000_t202" style="position:absolute;left:0;text-align:left;margin-left:7.9pt;margin-top:780pt;width:460.9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2YLgIAAFMEAAAOAAAAZHJzL2Uyb0RvYy54bWysVE2P2jAQvVfqf7B8L+F7WURY0V1RVUK7&#10;K0G1Z+M4ECnxuLYhob++zw6waNtT1YsZz0xmPO+9YfbQVCU7KusK0invdbqcKS0pK/Qu5T82yy8T&#10;zpwXOhMlaZXyk3L8Yf7506w2U9WnPZWZsgxFtJvWJuV77800SZzcq0q4DhmlEczJVsLjandJZkWN&#10;6lWZ9LvdcVKTzYwlqZyD96kN8nmsn+dK+pc8d8qzMuV4m4+njec2nMl8JqY7K8y+kOdniH94RSUK&#10;jabXUk/CC3awxR+lqkJacpT7jqQqoTwvpIozYJpe98M0670wKs4CcJy5wuT+X1n5fHy1rMjA3Zgz&#10;LSpwtFGNtwcMABfwqY2bIm1tkOibr9Qg9+J3cIaxm9xW4RcDMcSB9OmKLqoxCedoMhoMBwhJxEb9&#10;weRuFMok718b6/w3RRULRsot2IugiuPK+Tb1khKaaVoWZRkZLDWrUz4ejLrxg2sExUuNHmGG9q3B&#10;8s22OQ+2peyEuSy1ynBGLgs0XwnnX4WFFPBeyNu/4MhLQhM6W5ztyf76mz/kgyFEOashrZS7nwdh&#10;FWfldw3u7nvDYdBivAxHd31c7G1kexvRh+qRoN4eFsnIaIZ8X17M3FL1hi1YhK4ICS3RO+X+Yj76&#10;VvDYIqkWi5gE9RnhV3ptZCgd4AzQbpo3Yc0Zfw/mnukiQjH9QEOb2xKxOHjKi8hRALhF9Yw7lBtZ&#10;Pm9ZWI3be8x6/y+Y/wYAAP//AwBQSwMEFAAGAAgAAAAhAIKsHePiAAAADAEAAA8AAABkcnMvZG93&#10;bnJldi54bWxMj0FPwzAMhe9I/IfISNxYSqFl65pOU6UJCcFhYxduaeO1FY1Tmmwr/Hq8E5ysZz89&#10;fy9fTbYXJxx950jB/SwCgVQ701GjYP++uZuD8EGT0b0jVPCNHlbF9VWuM+POtMXTLjSCQ8hnWkEb&#10;wpBJ6esWrfYzNyDx7eBGqwPLsZFm1GcOt72MoyiVVnfEH1o9YNli/bk7WgUv5eZNb6vYzn/68vn1&#10;sB6+9h+JUrc303oJIuAU/sxwwWd0KJipckcyXvSsEyYPl5lGXIodi4enFETFq/QxTkAWufxfovgF&#10;AAD//wMAUEsBAi0AFAAGAAgAAAAhALaDOJL+AAAA4QEAABMAAAAAAAAAAAAAAAAAAAAAAFtDb250&#10;ZW50X1R5cGVzXS54bWxQSwECLQAUAAYACAAAACEAOP0h/9YAAACUAQAACwAAAAAAAAAAAAAAAAAv&#10;AQAAX3JlbHMvLnJlbHNQSwECLQAUAAYACAAAACEAWP4dmC4CAABTBAAADgAAAAAAAAAAAAAAAAAu&#10;AgAAZHJzL2Uyb0RvYy54bWxQSwECLQAUAAYACAAAACEAgqwd4+IAAAAMAQAADwAAAAAAAAAAAAAA&#10;AACIBAAAZHJzL2Rvd25yZXYueG1sUEsFBgAAAAAEAAQA8wAAAJcFAAAAAA==&#10;" filled="f" stroked="f" strokeweight=".5pt">
                  <v:textbox>
                    <w:txbxContent>
                      <w:p w14:paraId="62823043" w14:textId="6F30BA87" w:rsidR="00F359A5" w:rsidRDefault="00F359A5" w:rsidP="00F359A5">
                        <w:pPr>
                          <w:pStyle w:val="Sidfot"/>
                          <w:pBdr>
                            <w:top w:val="single" w:sz="6" w:space="1" w:color="auto"/>
                          </w:pBdr>
                          <w:tabs>
                            <w:tab w:val="clear" w:pos="9072"/>
                          </w:tabs>
                          <w:ind w:left="397" w:right="850"/>
                          <w:jc w:val="center"/>
                          <w:rPr>
                            <w:sz w:val="16"/>
                          </w:rPr>
                        </w:pPr>
                        <w:r>
                          <w:rPr>
                            <w:sz w:val="16"/>
                          </w:rPr>
                          <w:t xml:space="preserve">Nora kommun, 713 80 Nora | </w:t>
                        </w:r>
                        <w:r w:rsidRPr="00E52C21">
                          <w:rPr>
                            <w:b/>
                            <w:sz w:val="16"/>
                          </w:rPr>
                          <w:t>Besöksadress:</w:t>
                        </w:r>
                        <w:r>
                          <w:rPr>
                            <w:sz w:val="16"/>
                          </w:rPr>
                          <w:t xml:space="preserve"> Prästgatan 15, Nora | </w:t>
                        </w:r>
                        <w:r w:rsidRPr="00E52C21">
                          <w:rPr>
                            <w:b/>
                            <w:sz w:val="16"/>
                          </w:rPr>
                          <w:t>Växel:</w:t>
                        </w:r>
                        <w:r>
                          <w:rPr>
                            <w:sz w:val="16"/>
                          </w:rPr>
                          <w:t xml:space="preserve"> 0587-810 00</w:t>
                        </w:r>
                        <w:r>
                          <w:rPr>
                            <w:sz w:val="16"/>
                          </w:rPr>
                          <w:br/>
                        </w:r>
                        <w:r w:rsidRPr="00E52C21">
                          <w:rPr>
                            <w:b/>
                            <w:sz w:val="16"/>
                          </w:rPr>
                          <w:t>E-post:</w:t>
                        </w:r>
                        <w:r w:rsidRPr="003139A4">
                          <w:rPr>
                            <w:sz w:val="16"/>
                          </w:rPr>
                          <w:t xml:space="preserve"> </w:t>
                        </w:r>
                        <w:hyperlink r:id="rId2" w:history="1">
                          <w:r w:rsidRPr="003139A4">
                            <w:rPr>
                              <w:rStyle w:val="Hyperlnk"/>
                              <w:sz w:val="16"/>
                            </w:rPr>
                            <w:t>nora.kommun@nora.se</w:t>
                          </w:r>
                        </w:hyperlink>
                        <w:r w:rsidRPr="003139A4">
                          <w:rPr>
                            <w:sz w:val="16"/>
                          </w:rPr>
                          <w:t xml:space="preserve"> | </w:t>
                        </w:r>
                        <w:r w:rsidRPr="00E52C21">
                          <w:rPr>
                            <w:b/>
                            <w:sz w:val="16"/>
                          </w:rPr>
                          <w:t>Webb:</w:t>
                        </w:r>
                        <w:r w:rsidR="00111EBF">
                          <w:rPr>
                            <w:sz w:val="16"/>
                          </w:rPr>
                          <w:t xml:space="preserve"> nora.se </w:t>
                        </w:r>
                        <w:r>
                          <w:rPr>
                            <w:sz w:val="16"/>
                          </w:rPr>
                          <w:t xml:space="preserve">| </w:t>
                        </w:r>
                        <w:r w:rsidRPr="00E52C21">
                          <w:rPr>
                            <w:b/>
                            <w:sz w:val="16"/>
                          </w:rPr>
                          <w:t>Organisationsnummer:</w:t>
                        </w:r>
                        <w:r>
                          <w:rPr>
                            <w:sz w:val="16"/>
                          </w:rPr>
                          <w:t xml:space="preserve"> </w:t>
                        </w:r>
                        <w:r w:rsidR="006B4BDE">
                          <w:rPr>
                            <w:rFonts w:cs="Arial"/>
                            <w:sz w:val="16"/>
                          </w:rPr>
                          <w:t>212000–2007</w:t>
                        </w:r>
                      </w:p>
                      <w:p w14:paraId="37825DD8" w14:textId="77777777" w:rsidR="00F359A5" w:rsidRPr="00D17904" w:rsidRDefault="00F359A5" w:rsidP="00F359A5">
                        <w:pPr>
                          <w:pStyle w:val="Sidhuvud"/>
                        </w:pPr>
                      </w:p>
                    </w:txbxContent>
                  </v:textbox>
                  <w10:wrap anchory="page"/>
                </v:shape>
              </w:pict>
            </mc:Fallback>
          </mc:AlternateContent>
        </w:r>
        <w:r w:rsidR="00AC2C9A">
          <w:fldChar w:fldCharType="begin"/>
        </w:r>
        <w:r w:rsidR="00AC2C9A">
          <w:instrText>PAGE   \* MERGEFORMAT</w:instrText>
        </w:r>
        <w:r w:rsidR="00AC2C9A">
          <w:fldChar w:fldCharType="separate"/>
        </w:r>
        <w:r w:rsidR="00AC2C9A">
          <w:t>2</w:t>
        </w:r>
        <w:r w:rsidR="00AC2C9A">
          <w:fldChar w:fldCharType="end"/>
        </w:r>
      </w:p>
    </w:sdtContent>
  </w:sdt>
  <w:p w14:paraId="337BF2C5" w14:textId="48A8D1FE" w:rsidR="006314BB" w:rsidRDefault="006314BB" w:rsidP="006346B8">
    <w:pPr>
      <w:pStyle w:val="Sidfo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75A10" w14:textId="77777777" w:rsidR="00493F49" w:rsidRDefault="00493F49" w:rsidP="008965C0">
      <w:r>
        <w:separator/>
      </w:r>
    </w:p>
  </w:footnote>
  <w:footnote w:type="continuationSeparator" w:id="0">
    <w:p w14:paraId="72DC57F6" w14:textId="77777777" w:rsidR="00493F49" w:rsidRDefault="00493F49" w:rsidP="00896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862F4" w14:textId="19C92FF2" w:rsidR="00393F4A" w:rsidRDefault="00F359A5">
    <w:pPr>
      <w:pStyle w:val="Sidhuvud"/>
      <w:jc w:val="right"/>
    </w:pPr>
    <w:r>
      <w:rPr>
        <w:noProof/>
      </w:rPr>
      <w:drawing>
        <wp:anchor distT="0" distB="0" distL="114300" distR="114300" simplePos="0" relativeHeight="251659264" behindDoc="1" locked="0" layoutInCell="1" allowOverlap="1" wp14:anchorId="56411FAB" wp14:editId="680A8439">
          <wp:simplePos x="0" y="0"/>
          <wp:positionH relativeFrom="column">
            <wp:posOffset>-33020</wp:posOffset>
          </wp:positionH>
          <wp:positionV relativeFrom="paragraph">
            <wp:posOffset>-219075</wp:posOffset>
          </wp:positionV>
          <wp:extent cx="1400175" cy="584200"/>
          <wp:effectExtent l="0" t="0" r="9525" b="6350"/>
          <wp:wrapSquare wrapText="bothSides"/>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ra_RGB.png"/>
                  <pic:cNvPicPr/>
                </pic:nvPicPr>
                <pic:blipFill rotWithShape="1">
                  <a:blip r:embed="rId1">
                    <a:extLst>
                      <a:ext uri="{28A0092B-C50C-407E-A947-70E740481C1C}">
                        <a14:useLocalDpi xmlns:a14="http://schemas.microsoft.com/office/drawing/2010/main" val="0"/>
                      </a:ext>
                    </a:extLst>
                  </a:blip>
                  <a:srcRect l="8297" t="18860" r="8798" b="17747"/>
                  <a:stretch/>
                </pic:blipFill>
                <pic:spPr bwMode="auto">
                  <a:xfrm>
                    <a:off x="0" y="0"/>
                    <a:ext cx="1400175" cy="584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6ED50D" w14:textId="77777777" w:rsidR="00393F4A" w:rsidRDefault="00393F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72CF67"/>
    <w:multiLevelType w:val="hybridMultilevel"/>
    <w:tmpl w:val="630B20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2FA805"/>
    <w:multiLevelType w:val="hybridMultilevel"/>
    <w:tmpl w:val="B94C57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4FC0467"/>
    <w:multiLevelType w:val="hybridMultilevel"/>
    <w:tmpl w:val="E22816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0D3588"/>
    <w:multiLevelType w:val="hybridMultilevel"/>
    <w:tmpl w:val="DA6013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9DB5117"/>
    <w:multiLevelType w:val="hybridMultilevel"/>
    <w:tmpl w:val="4998AB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E02A43"/>
    <w:multiLevelType w:val="hybridMultilevel"/>
    <w:tmpl w:val="1E02B8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BD4DC4"/>
    <w:multiLevelType w:val="multilevel"/>
    <w:tmpl w:val="3A2E7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D09EF"/>
    <w:multiLevelType w:val="hybridMultilevel"/>
    <w:tmpl w:val="225C7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BD864A8"/>
    <w:multiLevelType w:val="multilevel"/>
    <w:tmpl w:val="973AF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F3CEC"/>
    <w:multiLevelType w:val="hybridMultilevel"/>
    <w:tmpl w:val="BC5821A8"/>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6222168"/>
    <w:multiLevelType w:val="hybridMultilevel"/>
    <w:tmpl w:val="8C588A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160BB9"/>
    <w:multiLevelType w:val="multilevel"/>
    <w:tmpl w:val="E208E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A37D0F"/>
    <w:multiLevelType w:val="hybridMultilevel"/>
    <w:tmpl w:val="17A442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74E57B0"/>
    <w:multiLevelType w:val="multilevel"/>
    <w:tmpl w:val="7B2CA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3F1A1A"/>
    <w:multiLevelType w:val="hybridMultilevel"/>
    <w:tmpl w:val="C7DCDDE2"/>
    <w:lvl w:ilvl="0" w:tplc="0F0CA970">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DD7180B"/>
    <w:multiLevelType w:val="hybridMultilevel"/>
    <w:tmpl w:val="2B884EB0"/>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EB8586E"/>
    <w:multiLevelType w:val="hybridMultilevel"/>
    <w:tmpl w:val="82CC31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ED3BAB"/>
    <w:multiLevelType w:val="hybridMultilevel"/>
    <w:tmpl w:val="56C40A56"/>
    <w:lvl w:ilvl="0" w:tplc="FFFFFFFF">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C3E1106"/>
    <w:multiLevelType w:val="hybridMultilevel"/>
    <w:tmpl w:val="8D8CCD0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FB86B7D"/>
    <w:multiLevelType w:val="hybridMultilevel"/>
    <w:tmpl w:val="BED8FD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8B667D4"/>
    <w:multiLevelType w:val="hybridMultilevel"/>
    <w:tmpl w:val="ECDC6E0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ADE0628"/>
    <w:multiLevelType w:val="multilevel"/>
    <w:tmpl w:val="C5000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390883"/>
    <w:multiLevelType w:val="multilevel"/>
    <w:tmpl w:val="5BE26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C11851"/>
    <w:multiLevelType w:val="hybridMultilevel"/>
    <w:tmpl w:val="00623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FDB6B18"/>
    <w:multiLevelType w:val="hybridMultilevel"/>
    <w:tmpl w:val="7408DEE6"/>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4012490"/>
    <w:multiLevelType w:val="hybridMultilevel"/>
    <w:tmpl w:val="9F3A136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79C01932"/>
    <w:multiLevelType w:val="hybridMultilevel"/>
    <w:tmpl w:val="B188365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7D185352"/>
    <w:multiLevelType w:val="hybridMultilevel"/>
    <w:tmpl w:val="3B9678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F0E0BA5"/>
    <w:multiLevelType w:val="hybridMultilevel"/>
    <w:tmpl w:val="D7EADD92"/>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27"/>
  </w:num>
  <w:num w:numId="5">
    <w:abstractNumId w:val="23"/>
  </w:num>
  <w:num w:numId="6">
    <w:abstractNumId w:val="17"/>
  </w:num>
  <w:num w:numId="7">
    <w:abstractNumId w:val="24"/>
  </w:num>
  <w:num w:numId="8">
    <w:abstractNumId w:val="7"/>
  </w:num>
  <w:num w:numId="9">
    <w:abstractNumId w:val="9"/>
  </w:num>
  <w:num w:numId="10">
    <w:abstractNumId w:val="15"/>
  </w:num>
  <w:num w:numId="11">
    <w:abstractNumId w:val="28"/>
  </w:num>
  <w:num w:numId="12">
    <w:abstractNumId w:val="18"/>
  </w:num>
  <w:num w:numId="13">
    <w:abstractNumId w:val="22"/>
  </w:num>
  <w:num w:numId="14">
    <w:abstractNumId w:val="6"/>
  </w:num>
  <w:num w:numId="15">
    <w:abstractNumId w:val="8"/>
  </w:num>
  <w:num w:numId="16">
    <w:abstractNumId w:val="10"/>
  </w:num>
  <w:num w:numId="17">
    <w:abstractNumId w:val="5"/>
  </w:num>
  <w:num w:numId="18">
    <w:abstractNumId w:val="3"/>
  </w:num>
  <w:num w:numId="19">
    <w:abstractNumId w:val="16"/>
  </w:num>
  <w:num w:numId="20">
    <w:abstractNumId w:val="4"/>
  </w:num>
  <w:num w:numId="21">
    <w:abstractNumId w:val="19"/>
  </w:num>
  <w:num w:numId="22">
    <w:abstractNumId w:val="11"/>
  </w:num>
  <w:num w:numId="23">
    <w:abstractNumId w:val="21"/>
  </w:num>
  <w:num w:numId="24">
    <w:abstractNumId w:val="13"/>
  </w:num>
  <w:num w:numId="25">
    <w:abstractNumId w:val="20"/>
  </w:num>
  <w:num w:numId="26">
    <w:abstractNumId w:val="14"/>
  </w:num>
  <w:num w:numId="27">
    <w:abstractNumId w:val="26"/>
  </w:num>
  <w:num w:numId="28">
    <w:abstractNumId w:val="25"/>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1B"/>
    <w:rsid w:val="0000552D"/>
    <w:rsid w:val="000057C7"/>
    <w:rsid w:val="0002775D"/>
    <w:rsid w:val="00056B15"/>
    <w:rsid w:val="00097F48"/>
    <w:rsid w:val="000C6664"/>
    <w:rsid w:val="000D1BAE"/>
    <w:rsid w:val="00111EBF"/>
    <w:rsid w:val="00112291"/>
    <w:rsid w:val="00121D79"/>
    <w:rsid w:val="00152795"/>
    <w:rsid w:val="001642BD"/>
    <w:rsid w:val="00172222"/>
    <w:rsid w:val="00187DEA"/>
    <w:rsid w:val="001A48E1"/>
    <w:rsid w:val="001A6785"/>
    <w:rsid w:val="001A6F16"/>
    <w:rsid w:val="001B638E"/>
    <w:rsid w:val="001C1136"/>
    <w:rsid w:val="00205563"/>
    <w:rsid w:val="0021154F"/>
    <w:rsid w:val="00216942"/>
    <w:rsid w:val="00230F22"/>
    <w:rsid w:val="00240C26"/>
    <w:rsid w:val="002623E2"/>
    <w:rsid w:val="0027416F"/>
    <w:rsid w:val="00293258"/>
    <w:rsid w:val="002A47DC"/>
    <w:rsid w:val="00304DF0"/>
    <w:rsid w:val="00306804"/>
    <w:rsid w:val="0030777B"/>
    <w:rsid w:val="003159D5"/>
    <w:rsid w:val="00321993"/>
    <w:rsid w:val="00347D69"/>
    <w:rsid w:val="003537CA"/>
    <w:rsid w:val="00354E9A"/>
    <w:rsid w:val="0036207E"/>
    <w:rsid w:val="0036438B"/>
    <w:rsid w:val="00367840"/>
    <w:rsid w:val="00386FC6"/>
    <w:rsid w:val="00393F4A"/>
    <w:rsid w:val="003A3D15"/>
    <w:rsid w:val="003B59D0"/>
    <w:rsid w:val="003B79D9"/>
    <w:rsid w:val="003D4351"/>
    <w:rsid w:val="003F288E"/>
    <w:rsid w:val="003F34E5"/>
    <w:rsid w:val="003F71EF"/>
    <w:rsid w:val="004525DC"/>
    <w:rsid w:val="0045502F"/>
    <w:rsid w:val="0046162F"/>
    <w:rsid w:val="0048079B"/>
    <w:rsid w:val="0049131D"/>
    <w:rsid w:val="00493F49"/>
    <w:rsid w:val="00496EAD"/>
    <w:rsid w:val="004B7049"/>
    <w:rsid w:val="004E5F03"/>
    <w:rsid w:val="004F57D0"/>
    <w:rsid w:val="00510C40"/>
    <w:rsid w:val="00534DBB"/>
    <w:rsid w:val="005449D1"/>
    <w:rsid w:val="00590BFB"/>
    <w:rsid w:val="005B419E"/>
    <w:rsid w:val="005B7531"/>
    <w:rsid w:val="005C6224"/>
    <w:rsid w:val="005F4F9E"/>
    <w:rsid w:val="00601A5C"/>
    <w:rsid w:val="00611EBA"/>
    <w:rsid w:val="006258D2"/>
    <w:rsid w:val="006314BB"/>
    <w:rsid w:val="006346B8"/>
    <w:rsid w:val="00642349"/>
    <w:rsid w:val="00650D5D"/>
    <w:rsid w:val="006B4BDE"/>
    <w:rsid w:val="006E1C52"/>
    <w:rsid w:val="00705825"/>
    <w:rsid w:val="007108FF"/>
    <w:rsid w:val="00722966"/>
    <w:rsid w:val="0073688C"/>
    <w:rsid w:val="00744025"/>
    <w:rsid w:val="00762E1D"/>
    <w:rsid w:val="00781602"/>
    <w:rsid w:val="00792345"/>
    <w:rsid w:val="00793EF6"/>
    <w:rsid w:val="007A279C"/>
    <w:rsid w:val="007C5AB9"/>
    <w:rsid w:val="007C7BE2"/>
    <w:rsid w:val="007E2732"/>
    <w:rsid w:val="007F3D42"/>
    <w:rsid w:val="00815E82"/>
    <w:rsid w:val="00815F33"/>
    <w:rsid w:val="0082219F"/>
    <w:rsid w:val="00834336"/>
    <w:rsid w:val="00876DBE"/>
    <w:rsid w:val="00894AAA"/>
    <w:rsid w:val="008965C0"/>
    <w:rsid w:val="0092001C"/>
    <w:rsid w:val="009504F4"/>
    <w:rsid w:val="00961291"/>
    <w:rsid w:val="00962F9E"/>
    <w:rsid w:val="00966E91"/>
    <w:rsid w:val="009B5F53"/>
    <w:rsid w:val="009D0888"/>
    <w:rsid w:val="009E4B09"/>
    <w:rsid w:val="009F4FAF"/>
    <w:rsid w:val="00A1382E"/>
    <w:rsid w:val="00A16E1B"/>
    <w:rsid w:val="00A26F4F"/>
    <w:rsid w:val="00A403C3"/>
    <w:rsid w:val="00A77334"/>
    <w:rsid w:val="00AA4BD8"/>
    <w:rsid w:val="00AA62FA"/>
    <w:rsid w:val="00AB059F"/>
    <w:rsid w:val="00AC2944"/>
    <w:rsid w:val="00AC2C9A"/>
    <w:rsid w:val="00AD369C"/>
    <w:rsid w:val="00AD5097"/>
    <w:rsid w:val="00AF247B"/>
    <w:rsid w:val="00B0212C"/>
    <w:rsid w:val="00B02E58"/>
    <w:rsid w:val="00B153C9"/>
    <w:rsid w:val="00B178B3"/>
    <w:rsid w:val="00B23947"/>
    <w:rsid w:val="00B63ED5"/>
    <w:rsid w:val="00B83017"/>
    <w:rsid w:val="00B85D9D"/>
    <w:rsid w:val="00B97700"/>
    <w:rsid w:val="00BA2DD4"/>
    <w:rsid w:val="00BD4896"/>
    <w:rsid w:val="00BE2DB9"/>
    <w:rsid w:val="00C04471"/>
    <w:rsid w:val="00C0767F"/>
    <w:rsid w:val="00C33A28"/>
    <w:rsid w:val="00C43FC4"/>
    <w:rsid w:val="00C56B37"/>
    <w:rsid w:val="00C56FAE"/>
    <w:rsid w:val="00C80563"/>
    <w:rsid w:val="00CA371D"/>
    <w:rsid w:val="00CA4546"/>
    <w:rsid w:val="00CB1529"/>
    <w:rsid w:val="00CB645A"/>
    <w:rsid w:val="00CD1563"/>
    <w:rsid w:val="00CD50D4"/>
    <w:rsid w:val="00CE4391"/>
    <w:rsid w:val="00D13280"/>
    <w:rsid w:val="00D40DF4"/>
    <w:rsid w:val="00D52967"/>
    <w:rsid w:val="00D66E9E"/>
    <w:rsid w:val="00D76402"/>
    <w:rsid w:val="00D85C00"/>
    <w:rsid w:val="00D90300"/>
    <w:rsid w:val="00DD21EB"/>
    <w:rsid w:val="00DE389A"/>
    <w:rsid w:val="00DF6B44"/>
    <w:rsid w:val="00DF7FF3"/>
    <w:rsid w:val="00E02CAF"/>
    <w:rsid w:val="00E3079B"/>
    <w:rsid w:val="00E40A3C"/>
    <w:rsid w:val="00E423FD"/>
    <w:rsid w:val="00E725F5"/>
    <w:rsid w:val="00EA59F8"/>
    <w:rsid w:val="00ED05AA"/>
    <w:rsid w:val="00ED78D5"/>
    <w:rsid w:val="00EF5177"/>
    <w:rsid w:val="00F15221"/>
    <w:rsid w:val="00F15802"/>
    <w:rsid w:val="00F176CA"/>
    <w:rsid w:val="00F359A5"/>
    <w:rsid w:val="00F45B48"/>
    <w:rsid w:val="00F61EBE"/>
    <w:rsid w:val="00F76600"/>
    <w:rsid w:val="00F766EF"/>
    <w:rsid w:val="00F872DC"/>
    <w:rsid w:val="00FA0325"/>
    <w:rsid w:val="00FA036C"/>
    <w:rsid w:val="00FA75D4"/>
    <w:rsid w:val="00FB2B41"/>
    <w:rsid w:val="00FB4DEF"/>
    <w:rsid w:val="00FD103E"/>
    <w:rsid w:val="00FD5810"/>
    <w:rsid w:val="00FF4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B471565"/>
  <w15:chartTrackingRefBased/>
  <w15:docId w15:val="{492127A3-746E-4907-9ACD-DA6CB0E4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4FAF"/>
    <w:pPr>
      <w:spacing w:after="0" w:line="240" w:lineRule="auto"/>
    </w:pPr>
    <w:rPr>
      <w:rFonts w:ascii="Arial" w:hAnsi="Arial" w:cs="Calibr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A16E1B"/>
    <w:pPr>
      <w:autoSpaceDE w:val="0"/>
      <w:autoSpaceDN w:val="0"/>
      <w:adjustRightInd w:val="0"/>
      <w:spacing w:after="0" w:line="240" w:lineRule="auto"/>
    </w:pPr>
    <w:rPr>
      <w:rFonts w:ascii="Calibri" w:hAnsi="Calibri" w:cs="Calibri"/>
      <w:color w:val="000000"/>
      <w:sz w:val="24"/>
      <w:szCs w:val="24"/>
    </w:rPr>
  </w:style>
  <w:style w:type="paragraph" w:styleId="Sidhuvud">
    <w:name w:val="header"/>
    <w:basedOn w:val="Normal"/>
    <w:link w:val="SidhuvudChar"/>
    <w:uiPriority w:val="99"/>
    <w:unhideWhenUsed/>
    <w:rsid w:val="008965C0"/>
    <w:pPr>
      <w:tabs>
        <w:tab w:val="center" w:pos="4536"/>
        <w:tab w:val="right" w:pos="9072"/>
      </w:tabs>
    </w:pPr>
  </w:style>
  <w:style w:type="character" w:customStyle="1" w:styleId="SidhuvudChar">
    <w:name w:val="Sidhuvud Char"/>
    <w:basedOn w:val="Standardstycketeckensnitt"/>
    <w:link w:val="Sidhuvud"/>
    <w:uiPriority w:val="99"/>
    <w:rsid w:val="008965C0"/>
  </w:style>
  <w:style w:type="paragraph" w:styleId="Sidfot">
    <w:name w:val="footer"/>
    <w:basedOn w:val="Normal"/>
    <w:link w:val="SidfotChar"/>
    <w:unhideWhenUsed/>
    <w:rsid w:val="008965C0"/>
    <w:pPr>
      <w:tabs>
        <w:tab w:val="center" w:pos="4536"/>
        <w:tab w:val="right" w:pos="9072"/>
      </w:tabs>
    </w:pPr>
  </w:style>
  <w:style w:type="character" w:customStyle="1" w:styleId="SidfotChar">
    <w:name w:val="Sidfot Char"/>
    <w:basedOn w:val="Standardstycketeckensnitt"/>
    <w:link w:val="Sidfot"/>
    <w:uiPriority w:val="99"/>
    <w:rsid w:val="008965C0"/>
  </w:style>
  <w:style w:type="character" w:styleId="Hyperlnk">
    <w:name w:val="Hyperlink"/>
    <w:basedOn w:val="Standardstycketeckensnitt"/>
    <w:uiPriority w:val="99"/>
    <w:unhideWhenUsed/>
    <w:rsid w:val="00BD4896"/>
    <w:rPr>
      <w:color w:val="0563C1" w:themeColor="hyperlink"/>
      <w:u w:val="single"/>
    </w:rPr>
  </w:style>
  <w:style w:type="character" w:styleId="Olstomnmnande">
    <w:name w:val="Unresolved Mention"/>
    <w:basedOn w:val="Standardstycketeckensnitt"/>
    <w:uiPriority w:val="99"/>
    <w:semiHidden/>
    <w:unhideWhenUsed/>
    <w:rsid w:val="00BD4896"/>
    <w:rPr>
      <w:color w:val="808080"/>
      <w:shd w:val="clear" w:color="auto" w:fill="E6E6E6"/>
    </w:rPr>
  </w:style>
  <w:style w:type="character" w:styleId="Kommentarsreferens">
    <w:name w:val="annotation reference"/>
    <w:basedOn w:val="Standardstycketeckensnitt"/>
    <w:uiPriority w:val="99"/>
    <w:semiHidden/>
    <w:unhideWhenUsed/>
    <w:rsid w:val="00BD4896"/>
    <w:rPr>
      <w:sz w:val="16"/>
      <w:szCs w:val="16"/>
    </w:rPr>
  </w:style>
  <w:style w:type="paragraph" w:styleId="Kommentarer">
    <w:name w:val="annotation text"/>
    <w:basedOn w:val="Normal"/>
    <w:link w:val="KommentarerChar"/>
    <w:uiPriority w:val="99"/>
    <w:semiHidden/>
    <w:unhideWhenUsed/>
    <w:rsid w:val="00BD4896"/>
    <w:rPr>
      <w:sz w:val="20"/>
      <w:szCs w:val="20"/>
    </w:rPr>
  </w:style>
  <w:style w:type="character" w:customStyle="1" w:styleId="KommentarerChar">
    <w:name w:val="Kommentarer Char"/>
    <w:basedOn w:val="Standardstycketeckensnitt"/>
    <w:link w:val="Kommentarer"/>
    <w:uiPriority w:val="99"/>
    <w:semiHidden/>
    <w:rsid w:val="00BD4896"/>
    <w:rPr>
      <w:sz w:val="20"/>
      <w:szCs w:val="20"/>
    </w:rPr>
  </w:style>
  <w:style w:type="paragraph" w:styleId="Kommentarsmne">
    <w:name w:val="annotation subject"/>
    <w:basedOn w:val="Kommentarer"/>
    <w:next w:val="Kommentarer"/>
    <w:link w:val="KommentarsmneChar"/>
    <w:uiPriority w:val="99"/>
    <w:semiHidden/>
    <w:unhideWhenUsed/>
    <w:rsid w:val="00BD4896"/>
    <w:rPr>
      <w:b/>
      <w:bCs/>
    </w:rPr>
  </w:style>
  <w:style w:type="character" w:customStyle="1" w:styleId="KommentarsmneChar">
    <w:name w:val="Kommentarsämne Char"/>
    <w:basedOn w:val="KommentarerChar"/>
    <w:link w:val="Kommentarsmne"/>
    <w:uiPriority w:val="99"/>
    <w:semiHidden/>
    <w:rsid w:val="00BD4896"/>
    <w:rPr>
      <w:b/>
      <w:bCs/>
      <w:sz w:val="20"/>
      <w:szCs w:val="20"/>
    </w:rPr>
  </w:style>
  <w:style w:type="paragraph" w:styleId="Ballongtext">
    <w:name w:val="Balloon Text"/>
    <w:basedOn w:val="Normal"/>
    <w:link w:val="BallongtextChar"/>
    <w:uiPriority w:val="99"/>
    <w:semiHidden/>
    <w:unhideWhenUsed/>
    <w:rsid w:val="00BD489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D4896"/>
    <w:rPr>
      <w:rFonts w:ascii="Segoe UI" w:hAnsi="Segoe UI" w:cs="Segoe UI"/>
      <w:sz w:val="18"/>
      <w:szCs w:val="18"/>
    </w:rPr>
  </w:style>
  <w:style w:type="character" w:styleId="AnvndHyperlnk">
    <w:name w:val="FollowedHyperlink"/>
    <w:basedOn w:val="Standardstycketeckensnitt"/>
    <w:uiPriority w:val="99"/>
    <w:semiHidden/>
    <w:unhideWhenUsed/>
    <w:rsid w:val="00A403C3"/>
    <w:rPr>
      <w:color w:val="954F72" w:themeColor="followedHyperlink"/>
      <w:u w:val="single"/>
    </w:rPr>
  </w:style>
  <w:style w:type="paragraph" w:styleId="Normalwebb">
    <w:name w:val="Normal (Web)"/>
    <w:basedOn w:val="Normal"/>
    <w:uiPriority w:val="99"/>
    <w:unhideWhenUsed/>
    <w:rsid w:val="003F34E5"/>
    <w:pPr>
      <w:spacing w:before="100" w:beforeAutospacing="1" w:after="100" w:afterAutospacing="1"/>
    </w:pPr>
    <w:rPr>
      <w:lang w:eastAsia="sv-SE"/>
    </w:rPr>
  </w:style>
  <w:style w:type="character" w:styleId="Stark">
    <w:name w:val="Strong"/>
    <w:basedOn w:val="Standardstycketeckensnitt"/>
    <w:uiPriority w:val="22"/>
    <w:qFormat/>
    <w:rsid w:val="003F34E5"/>
    <w:rPr>
      <w:b/>
      <w:bCs/>
    </w:rPr>
  </w:style>
  <w:style w:type="paragraph" w:styleId="Liststycke">
    <w:name w:val="List Paragraph"/>
    <w:basedOn w:val="Normal"/>
    <w:uiPriority w:val="34"/>
    <w:qFormat/>
    <w:rsid w:val="003F34E5"/>
    <w:pPr>
      <w:ind w:left="720"/>
      <w:contextualSpacing/>
    </w:pPr>
  </w:style>
  <w:style w:type="paragraph" w:styleId="Beskrivning">
    <w:name w:val="caption"/>
    <w:basedOn w:val="Normal"/>
    <w:next w:val="Normal"/>
    <w:uiPriority w:val="35"/>
    <w:unhideWhenUsed/>
    <w:qFormat/>
    <w:rsid w:val="00D85C00"/>
    <w:pPr>
      <w:spacing w:after="200"/>
    </w:pPr>
    <w:rPr>
      <w:i/>
      <w:iCs/>
      <w:color w:val="44546A" w:themeColor="text2"/>
      <w:sz w:val="18"/>
      <w:szCs w:val="18"/>
    </w:rPr>
  </w:style>
  <w:style w:type="paragraph" w:styleId="Ingetavstnd">
    <w:name w:val="No Spacing"/>
    <w:uiPriority w:val="1"/>
    <w:qFormat/>
    <w:rsid w:val="00CD1563"/>
    <w:pPr>
      <w:spacing w:after="0" w:line="240" w:lineRule="auto"/>
    </w:pPr>
    <w:rPr>
      <w:rFonts w:ascii="Arial" w:hAnsi="Arial"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45000">
      <w:bodyDiv w:val="1"/>
      <w:marLeft w:val="0"/>
      <w:marRight w:val="0"/>
      <w:marTop w:val="0"/>
      <w:marBottom w:val="0"/>
      <w:divBdr>
        <w:top w:val="none" w:sz="0" w:space="0" w:color="auto"/>
        <w:left w:val="none" w:sz="0" w:space="0" w:color="auto"/>
        <w:bottom w:val="none" w:sz="0" w:space="0" w:color="auto"/>
        <w:right w:val="none" w:sz="0" w:space="0" w:color="auto"/>
      </w:divBdr>
    </w:div>
    <w:div w:id="978263203">
      <w:bodyDiv w:val="1"/>
      <w:marLeft w:val="0"/>
      <w:marRight w:val="0"/>
      <w:marTop w:val="0"/>
      <w:marBottom w:val="0"/>
      <w:divBdr>
        <w:top w:val="none" w:sz="0" w:space="0" w:color="auto"/>
        <w:left w:val="none" w:sz="0" w:space="0" w:color="auto"/>
        <w:bottom w:val="none" w:sz="0" w:space="0" w:color="auto"/>
        <w:right w:val="none" w:sz="0" w:space="0" w:color="auto"/>
      </w:divBdr>
    </w:div>
    <w:div w:id="180350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mailto:tillvaxtochnaringsliv@nora.se"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mailto:nora.kommun@nora.se?subject=Intresseanm&#228;lan%20&#196;lvestorp%2011:1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yperlink" Target="https://www.nora.se/download/18.5139e120184f66615bb5615/1679317163659/Plankart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www.nora.se/download/18.26c07ae316dbad233deae988/1573124057966/Riktlinjer%20markanvisningar%20och%20exploateringsavtal.pdf"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hyperlink" Target="https://www.nora.se/byggabomiljo/oversiktsplanochdetaljplaner/pagaendeplanarbeten/detaljplanfordelavstensnas11.4.1fcbefc0175f52daf0611251.html" TargetMode="External"/><Relationship Id="rId27" Type="http://schemas.openxmlformats.org/officeDocument/2006/relationships/hyperlink" Target="https://www.nora.se/kommunpolitik/behandlingavpersonuppgifter.4.49ed30a3162eafaa0dec6c75.html"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mailto:nora.kommun@nora.se" TargetMode="External"/><Relationship Id="rId1" Type="http://schemas.openxmlformats.org/officeDocument/2006/relationships/hyperlink" Target="mailto:nora.kommun@nora.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3515366-8d79-4202-a4d3-d27b8a884d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2FAE7D10B471044A433EF10CD08E665" ma:contentTypeVersion="15" ma:contentTypeDescription="Skapa ett nytt dokument." ma:contentTypeScope="" ma:versionID="74c4ce54968117a9a9d9cb900319ce2d">
  <xsd:schema xmlns:xsd="http://www.w3.org/2001/XMLSchema" xmlns:xs="http://www.w3.org/2001/XMLSchema" xmlns:p="http://schemas.microsoft.com/office/2006/metadata/properties" xmlns:ns3="04da997a-3fb8-456f-8036-bf639e4b0046" xmlns:ns4="13515366-8d79-4202-a4d3-d27b8a884d83" targetNamespace="http://schemas.microsoft.com/office/2006/metadata/properties" ma:root="true" ma:fieldsID="e11a22c1e43ed0c5e62bcb89c9e221e2" ns3:_="" ns4:_="">
    <xsd:import namespace="04da997a-3fb8-456f-8036-bf639e4b0046"/>
    <xsd:import namespace="13515366-8d79-4202-a4d3-d27b8a884d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a997a-3fb8-456f-8036-bf639e4b0046"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SharingHintHash" ma:index="10" nillable="true" ma:displayName="Delar tips,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15366-8d79-4202-a4d3-d27b8a884d8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465A0-04B9-42F1-A80A-D5872CC57FA2}">
  <ds:schemaRefs>
    <ds:schemaRef ds:uri="http://schemas.microsoft.com/sharepoint/v3/contenttype/forms"/>
  </ds:schemaRefs>
</ds:datastoreItem>
</file>

<file path=customXml/itemProps2.xml><?xml version="1.0" encoding="utf-8"?>
<ds:datastoreItem xmlns:ds="http://schemas.openxmlformats.org/officeDocument/2006/customXml" ds:itemID="{596B2F06-9286-4835-9614-0010DFEABFBD}">
  <ds:schemaRefs>
    <ds:schemaRef ds:uri="http://schemas.openxmlformats.org/package/2006/metadata/core-properties"/>
    <ds:schemaRef ds:uri="http://www.w3.org/XML/1998/namespace"/>
    <ds:schemaRef ds:uri="http://schemas.microsoft.com/office/2006/documentManagement/types"/>
    <ds:schemaRef ds:uri="04da997a-3fb8-456f-8036-bf639e4b0046"/>
    <ds:schemaRef ds:uri="13515366-8d79-4202-a4d3-d27b8a884d83"/>
    <ds:schemaRef ds:uri="http://purl.org/dc/dcmitype/"/>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4B14844A-45EE-475B-AE36-C31C270BA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a997a-3fb8-456f-8036-bf639e4b0046"/>
    <ds:schemaRef ds:uri="13515366-8d79-4202-a4d3-d27b8a884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54A5B7-044E-4262-B7BA-517C496C1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2790</Words>
  <Characters>14793</Characters>
  <Application>Microsoft Office Word</Application>
  <DocSecurity>0</DocSecurity>
  <Lines>123</Lines>
  <Paragraphs>35</Paragraphs>
  <ScaleCrop>false</ScaleCrop>
  <HeadingPairs>
    <vt:vector size="2" baseType="variant">
      <vt:variant>
        <vt:lpstr>Rubrik</vt:lpstr>
      </vt:variant>
      <vt:variant>
        <vt:i4>1</vt:i4>
      </vt:variant>
    </vt:vector>
  </HeadingPairs>
  <TitlesOfParts>
    <vt:vector size="1" baseType="lpstr">
      <vt:lpstr/>
    </vt:vector>
  </TitlesOfParts>
  <Company>Nora Kommun</Company>
  <LinksUpToDate>false</LinksUpToDate>
  <CharactersWithSpaces>17548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Öhman</dc:creator>
  <cp:keywords/>
  <dc:description/>
  <cp:lastModifiedBy>Moa Carlback</cp:lastModifiedBy>
  <cp:revision>6</cp:revision>
  <dcterms:created xsi:type="dcterms:W3CDTF">2025-10-01T07:13:00Z</dcterms:created>
  <dcterms:modified xsi:type="dcterms:W3CDTF">2025-11-06T13:02:00Z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0x010100D2FAE7D10B471044A433EF10CD08E665</vt:lpwstr>
  </property>
</Properties>
</file>